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27195" w:rsidP="00C27195" w:rsidRDefault="00C27195" w14:paraId="78BB8A4C" w14:textId="0BCEC578">
      <w:pPr>
        <w:spacing w:after="0" w:line="240" w:lineRule="auto"/>
        <w:rPr>
          <w:rFonts w:ascii="Arial" w:hAnsi="Arial" w:eastAsia="Times New Roman" w:cs="Arial"/>
          <w:b/>
          <w:bCs/>
          <w:color w:val="000000" w:themeColor="text1"/>
        </w:rPr>
      </w:pPr>
    </w:p>
    <w:p w:rsidR="009225F8" w:rsidP="00C27195" w:rsidRDefault="004461DB" w14:paraId="14A92ED4" w14:textId="53651510">
      <w:pPr>
        <w:spacing w:after="0" w:line="240" w:lineRule="auto"/>
        <w:rPr>
          <w:rFonts w:ascii="Arial" w:hAnsi="Arial" w:eastAsia="Times New Roman" w:cs="Arial"/>
          <w:b/>
          <w:bCs/>
          <w:color w:val="000000" w:themeColor="text1"/>
        </w:rPr>
      </w:pPr>
      <w:r>
        <w:rPr>
          <w:rFonts w:ascii="Arial" w:hAnsi="Arial" w:eastAsia="Times New Roman" w:cs="Arial"/>
          <w:b/>
          <w:bCs/>
          <w:noProof/>
          <w:color w:val="000000" w:themeColor="text1"/>
        </w:rPr>
        <w:drawing>
          <wp:inline distT="0" distB="0" distL="0" distR="0" wp14:anchorId="67E5EDD6" wp14:editId="12553DA9">
            <wp:extent cx="5939996" cy="7694294"/>
            <wp:effectExtent l="0" t="0" r="3810" b="2540"/>
            <wp:docPr id="46457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0727"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996" cy="7694294"/>
                    </a:xfrm>
                    <a:prstGeom prst="rect">
                      <a:avLst/>
                    </a:prstGeom>
                  </pic:spPr>
                </pic:pic>
              </a:graphicData>
            </a:graphic>
          </wp:inline>
        </w:drawing>
      </w:r>
    </w:p>
    <w:p w:rsidR="009225F8" w:rsidP="00C27195" w:rsidRDefault="009225F8" w14:paraId="0A1B38D3" w14:textId="785A4223">
      <w:pPr>
        <w:spacing w:after="0" w:line="240" w:lineRule="auto"/>
        <w:rPr>
          <w:rFonts w:ascii="Arial" w:hAnsi="Arial" w:eastAsia="Times New Roman" w:cs="Arial"/>
          <w:b/>
          <w:bCs/>
          <w:color w:val="000000" w:themeColor="text1"/>
        </w:rPr>
      </w:pPr>
    </w:p>
    <w:p w:rsidR="002B5FAB" w:rsidP="00C27195" w:rsidRDefault="002B5FAB" w14:paraId="1C2CD6B6" w14:textId="77777777">
      <w:pPr>
        <w:spacing w:after="0" w:line="240" w:lineRule="auto"/>
        <w:rPr>
          <w:rFonts w:ascii="Arial" w:hAnsi="Arial" w:eastAsia="Times New Roman" w:cs="Arial"/>
          <w:b/>
          <w:bCs/>
          <w:color w:val="000000" w:themeColor="text1"/>
        </w:rPr>
      </w:pPr>
    </w:p>
    <w:p w:rsidR="00AC6861" w:rsidP="00FC6F48" w:rsidRDefault="00AC6861" w14:paraId="56CB6E94" w14:textId="77777777">
      <w:pPr>
        <w:pStyle w:val="NormalWeb"/>
        <w:spacing w:before="0" w:beforeAutospacing="0" w:after="0" w:afterAutospacing="0"/>
        <w:rPr>
          <w:rFonts w:ascii="Arial" w:hAnsi="Arial" w:cs="Arial"/>
          <w:color w:val="000000"/>
          <w:sz w:val="22"/>
          <w:szCs w:val="22"/>
        </w:rPr>
      </w:pPr>
    </w:p>
    <w:p w:rsidR="1007FB1C" w:rsidP="1007FB1C" w:rsidRDefault="1007FB1C" w14:paraId="4853A564" w14:textId="5CE0DEC7">
      <w:pPr>
        <w:pStyle w:val="NormalWeb"/>
        <w:spacing w:before="0" w:beforeAutospacing="0" w:after="0" w:afterAutospacing="0"/>
        <w:rPr>
          <w:rFonts w:ascii="Arial" w:hAnsi="Arial" w:cs="Arial"/>
          <w:color w:val="000000" w:themeColor="text1"/>
          <w:sz w:val="22"/>
          <w:szCs w:val="22"/>
        </w:rPr>
      </w:pPr>
    </w:p>
    <w:p w:rsidR="1007FB1C" w:rsidP="1007FB1C" w:rsidRDefault="1007FB1C" w14:paraId="039D5B09" w14:textId="7A842AE0">
      <w:pPr>
        <w:pStyle w:val="NormalWeb"/>
        <w:spacing w:before="0" w:beforeAutospacing="0" w:after="0" w:afterAutospacing="0"/>
        <w:rPr>
          <w:rFonts w:ascii="Arial" w:hAnsi="Arial" w:cs="Arial"/>
          <w:color w:val="000000" w:themeColor="text1"/>
          <w:sz w:val="22"/>
          <w:szCs w:val="22"/>
        </w:rPr>
      </w:pPr>
    </w:p>
    <w:p w:rsidRPr="00A701B7" w:rsidR="00FC6F48" w:rsidP="1007FB1C" w:rsidRDefault="00FC6F48" w14:paraId="458E08E5" w14:textId="5105639D">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Dear</w:t>
      </w:r>
      <w:r w:rsidRPr="1007FB1C">
        <w:rPr>
          <w:rFonts w:ascii="Arial" w:hAnsi="Arial" w:eastAsia="Arial" w:cs="Arial"/>
          <w:color w:val="FF0000"/>
          <w:sz w:val="22"/>
          <w:szCs w:val="22"/>
        </w:rPr>
        <w:t xml:space="preserve"> [Insert Manager’s Name]</w:t>
      </w:r>
      <w:r w:rsidRPr="1007FB1C">
        <w:rPr>
          <w:rFonts w:ascii="Arial" w:hAnsi="Arial" w:eastAsia="Arial" w:cs="Arial"/>
          <w:color w:val="000000" w:themeColor="text1"/>
          <w:sz w:val="22"/>
          <w:szCs w:val="22"/>
        </w:rPr>
        <w:t>,</w:t>
      </w:r>
      <w:r w:rsidRPr="1007FB1C" w:rsidR="00AC6861">
        <w:rPr>
          <w:rFonts w:ascii="Arial" w:hAnsi="Arial" w:eastAsia="Arial" w:cs="Arial"/>
          <w:noProof/>
          <w:sz w:val="22"/>
          <w:szCs w:val="22"/>
        </w:rPr>
        <w:t xml:space="preserve"> </w:t>
      </w:r>
    </w:p>
    <w:p w:rsidRPr="00A701B7" w:rsidR="00FC6F48" w:rsidP="1007FB1C" w:rsidRDefault="00FC6F48" w14:paraId="74F82157" w14:textId="4A1612A6">
      <w:pPr>
        <w:spacing w:after="0" w:line="240" w:lineRule="auto"/>
        <w:rPr>
          <w:rFonts w:ascii="Arial" w:hAnsi="Arial" w:eastAsia="Arial" w:cs="Arial"/>
          <w:color w:val="000000"/>
        </w:rPr>
      </w:pPr>
    </w:p>
    <w:p w:rsidRPr="00A701B7" w:rsidR="00FC6F48" w:rsidP="1007FB1C" w:rsidRDefault="00FC6F48" w14:paraId="6E23F2E0" w14:textId="24E50D91">
      <w:pPr>
        <w:spacing w:after="0" w:line="240" w:lineRule="auto"/>
        <w:rPr>
          <w:rFonts w:ascii="Arial" w:hAnsi="Arial" w:eastAsia="Arial" w:cs="Arial"/>
          <w:color w:val="000000"/>
        </w:rPr>
      </w:pPr>
      <w:r w:rsidRPr="783D6AF8" w:rsidR="00FC6F48">
        <w:rPr>
          <w:rFonts w:ascii="Arial" w:hAnsi="Arial" w:eastAsia="Arial" w:cs="Arial"/>
          <w:color w:val="000000" w:themeColor="text1" w:themeTint="FF" w:themeShade="FF"/>
        </w:rPr>
        <w:t>I’m</w:t>
      </w:r>
      <w:r w:rsidRPr="783D6AF8" w:rsidR="00FC6F48">
        <w:rPr>
          <w:rFonts w:ascii="Arial" w:hAnsi="Arial" w:eastAsia="Arial" w:cs="Arial"/>
          <w:color w:val="000000" w:themeColor="text1" w:themeTint="FF" w:themeShade="FF"/>
        </w:rPr>
        <w:t xml:space="preserve"> writing to seek your approval to attend the </w:t>
      </w:r>
      <w:commentRangeStart w:id="0"/>
      <w:r>
        <w:fldChar w:fldCharType="begin"/>
      </w:r>
      <w:r>
        <w:instrText xml:space="preserve">HYPERLINK "https://asq.org/" \h</w:instrText>
      </w:r>
      <w:r>
        <w:fldChar w:fldCharType="separate"/>
      </w:r>
      <w:r w:rsidRPr="783D6AF8" w:rsidR="00FC6F48">
        <w:rPr>
          <w:rStyle w:val="Hyperlink"/>
          <w:rFonts w:ascii="Arial" w:hAnsi="Arial" w:eastAsia="Arial" w:cs="Arial"/>
        </w:rPr>
        <w:t>American Society for Quality’s (ASQ)</w:t>
      </w:r>
      <w:r w:rsidRPr="783D6AF8">
        <w:rPr>
          <w:rStyle w:val="Hyperlink"/>
          <w:rFonts w:ascii="Arial" w:hAnsi="Arial" w:eastAsia="Arial" w:cs="Arial"/>
        </w:rPr>
        <w:fldChar w:fldCharType="end"/>
      </w:r>
      <w:commentRangeEnd w:id="0"/>
      <w:r>
        <w:rPr>
          <w:rStyle w:val="CommentReference"/>
        </w:rPr>
        <w:commentReference w:id="0"/>
      </w:r>
      <w:r w:rsidRPr="783D6AF8" w:rsidR="00FC6F48">
        <w:rPr>
          <w:rFonts w:ascii="Arial" w:hAnsi="Arial" w:eastAsia="Arial" w:cs="Arial"/>
          <w:color w:val="000000" w:themeColor="text1" w:themeTint="FF" w:themeShade="FF"/>
        </w:rPr>
        <w:t xml:space="preserve"> </w:t>
      </w:r>
      <w:r w:rsidRPr="783D6AF8" w:rsidR="00E71607">
        <w:rPr>
          <w:rFonts w:ascii="Arial" w:hAnsi="Arial" w:eastAsia="Arial" w:cs="Arial"/>
        </w:rPr>
        <w:t xml:space="preserve">World Conference on Quality &amp; Improvement </w:t>
      </w:r>
      <w:r w:rsidRPr="783D6AF8" w:rsidR="00FC6F48">
        <w:rPr>
          <w:rFonts w:ascii="Arial" w:hAnsi="Arial" w:eastAsia="Arial" w:cs="Arial"/>
          <w:color w:val="000000" w:themeColor="text1" w:themeTint="FF" w:themeShade="FF"/>
        </w:rPr>
        <w:t>(</w:t>
      </w:r>
      <w:r w:rsidRPr="783D6AF8" w:rsidR="00E71607">
        <w:rPr>
          <w:rFonts w:ascii="Arial" w:hAnsi="Arial" w:eastAsia="Arial" w:cs="Arial"/>
          <w:color w:val="000000" w:themeColor="text1" w:themeTint="FF" w:themeShade="FF"/>
        </w:rPr>
        <w:t>WCQI</w:t>
      </w:r>
      <w:r w:rsidRPr="783D6AF8" w:rsidR="00FC6F48">
        <w:rPr>
          <w:rFonts w:ascii="Arial" w:hAnsi="Arial" w:eastAsia="Arial" w:cs="Arial"/>
          <w:color w:val="000000" w:themeColor="text1" w:themeTint="FF" w:themeShade="FF"/>
        </w:rPr>
        <w:t xml:space="preserve">), </w:t>
      </w:r>
      <w:r w:rsidRPr="783D6AF8" w:rsidR="00E71607">
        <w:rPr>
          <w:rFonts w:ascii="Arial" w:hAnsi="Arial" w:eastAsia="Arial" w:cs="Arial"/>
          <w:color w:val="000000" w:themeColor="text1" w:themeTint="FF" w:themeShade="FF"/>
        </w:rPr>
        <w:t>May</w:t>
      </w:r>
      <w:r w:rsidRPr="783D6AF8" w:rsidR="00453D63">
        <w:rPr>
          <w:rFonts w:ascii="Arial" w:hAnsi="Arial" w:eastAsia="Arial" w:cs="Arial"/>
          <w:color w:val="000000" w:themeColor="text1" w:themeTint="FF" w:themeShade="FF"/>
        </w:rPr>
        <w:t xml:space="preserve"> </w:t>
      </w:r>
      <w:r w:rsidRPr="783D6AF8" w:rsidR="00E71607">
        <w:rPr>
          <w:rFonts w:ascii="Arial" w:hAnsi="Arial" w:eastAsia="Arial" w:cs="Arial"/>
          <w:color w:val="000000" w:themeColor="text1" w:themeTint="FF" w:themeShade="FF"/>
        </w:rPr>
        <w:t>4</w:t>
      </w:r>
      <w:r w:rsidRPr="783D6AF8" w:rsidR="0F0D41D5">
        <w:rPr>
          <w:rFonts w:ascii="Arial" w:hAnsi="Arial" w:eastAsia="Arial" w:cs="Arial"/>
          <w:color w:val="000000" w:themeColor="text1" w:themeTint="FF" w:themeShade="FF"/>
        </w:rPr>
        <w:t>-7</w:t>
      </w:r>
      <w:r w:rsidRPr="783D6AF8" w:rsidR="002F6F7E">
        <w:rPr>
          <w:rFonts w:ascii="Arial" w:hAnsi="Arial" w:eastAsia="Arial" w:cs="Arial"/>
          <w:color w:val="000000" w:themeColor="text1" w:themeTint="FF" w:themeShade="FF"/>
        </w:rPr>
        <w:t>, 202</w:t>
      </w:r>
      <w:r w:rsidRPr="783D6AF8" w:rsidR="00AD03E2">
        <w:rPr>
          <w:rFonts w:ascii="Arial" w:hAnsi="Arial" w:eastAsia="Arial" w:cs="Arial"/>
          <w:color w:val="000000" w:themeColor="text1" w:themeTint="FF" w:themeShade="FF"/>
        </w:rPr>
        <w:t>5</w:t>
      </w:r>
      <w:r w:rsidRPr="783D6AF8" w:rsidR="0082412E">
        <w:rPr>
          <w:rFonts w:ascii="Arial" w:hAnsi="Arial" w:eastAsia="Arial" w:cs="Arial"/>
          <w:color w:val="000000" w:themeColor="text1" w:themeTint="FF" w:themeShade="FF"/>
        </w:rPr>
        <w:t xml:space="preserve">, in </w:t>
      </w:r>
      <w:r w:rsidRPr="783D6AF8" w:rsidR="00E71607">
        <w:rPr>
          <w:rFonts w:ascii="Arial" w:hAnsi="Arial" w:eastAsia="Arial" w:cs="Arial"/>
          <w:color w:val="000000" w:themeColor="text1" w:themeTint="FF" w:themeShade="FF"/>
        </w:rPr>
        <w:t>Denver</w:t>
      </w:r>
      <w:r w:rsidRPr="783D6AF8" w:rsidR="0082412E">
        <w:rPr>
          <w:rFonts w:ascii="Arial" w:hAnsi="Arial" w:eastAsia="Arial" w:cs="Arial"/>
          <w:color w:val="000000" w:themeColor="text1" w:themeTint="FF" w:themeShade="FF"/>
        </w:rPr>
        <w:t xml:space="preserve">, </w:t>
      </w:r>
      <w:r w:rsidRPr="783D6AF8" w:rsidR="00E71607">
        <w:rPr>
          <w:rFonts w:ascii="Arial" w:hAnsi="Arial" w:eastAsia="Arial" w:cs="Arial"/>
          <w:color w:val="000000" w:themeColor="text1" w:themeTint="FF" w:themeShade="FF"/>
        </w:rPr>
        <w:t>Colorado</w:t>
      </w:r>
      <w:r w:rsidRPr="783D6AF8" w:rsidR="00FC6F48">
        <w:rPr>
          <w:rFonts w:ascii="Arial" w:hAnsi="Arial" w:eastAsia="Arial" w:cs="Arial"/>
          <w:color w:val="000000" w:themeColor="text1" w:themeTint="FF" w:themeShade="FF"/>
        </w:rPr>
        <w:t>.</w:t>
      </w:r>
    </w:p>
    <w:p w:rsidRPr="00A701B7" w:rsidR="00FC6F48" w:rsidP="1007FB1C" w:rsidRDefault="00FC6F48" w14:paraId="74296758" w14:textId="77777777">
      <w:pPr>
        <w:spacing w:after="0" w:line="240" w:lineRule="auto"/>
        <w:rPr>
          <w:rFonts w:ascii="Arial" w:hAnsi="Arial" w:eastAsia="Arial" w:cs="Arial"/>
          <w:color w:val="000000"/>
        </w:rPr>
      </w:pPr>
    </w:p>
    <w:p w:rsidR="00FC6F48" w:rsidP="1007FB1C" w:rsidRDefault="00D35D08" w14:paraId="73CE098A" w14:textId="07CAE3F2">
      <w:pPr>
        <w:spacing w:after="0" w:line="240" w:lineRule="auto"/>
        <w:rPr>
          <w:rFonts w:ascii="Arial" w:hAnsi="Arial" w:eastAsia="Arial" w:cs="Arial"/>
        </w:rPr>
      </w:pPr>
      <w:r>
        <w:rPr>
          <w:rFonts w:ascii="Arial" w:hAnsi="Arial" w:eastAsia="Arial" w:cs="Arial"/>
        </w:rPr>
        <w:t>WCQI</w:t>
      </w:r>
      <w:r w:rsidR="00AD03E2">
        <w:rPr>
          <w:rFonts w:ascii="Arial" w:hAnsi="Arial" w:eastAsia="Arial" w:cs="Arial"/>
        </w:rPr>
        <w:t xml:space="preserve"> </w:t>
      </w:r>
      <w:r w:rsidRPr="00AD03E2" w:rsidR="00AD03E2">
        <w:rPr>
          <w:rFonts w:ascii="Arial" w:hAnsi="Arial" w:eastAsia="Arial" w:cs="Arial"/>
        </w:rPr>
        <w:t xml:space="preserve">attendees </w:t>
      </w:r>
      <w:r w:rsidRPr="00311F68" w:rsidR="00311F68">
        <w:rPr>
          <w:rFonts w:ascii="Arial" w:hAnsi="Arial" w:eastAsia="Arial" w:cs="Arial"/>
        </w:rPr>
        <w:t xml:space="preserve">will </w:t>
      </w:r>
      <w:r w:rsidR="006545BF">
        <w:rPr>
          <w:rFonts w:ascii="Arial" w:hAnsi="Arial" w:eastAsia="Arial" w:cs="Arial"/>
        </w:rPr>
        <w:t>join</w:t>
      </w:r>
      <w:r w:rsidR="00311F68">
        <w:rPr>
          <w:rFonts w:ascii="Arial" w:hAnsi="Arial" w:eastAsia="Arial" w:cs="Arial"/>
        </w:rPr>
        <w:t xml:space="preserve"> passionate professionals </w:t>
      </w:r>
      <w:r w:rsidRPr="00311F68" w:rsidR="00311F68">
        <w:rPr>
          <w:rFonts w:ascii="Arial" w:hAnsi="Arial" w:eastAsia="Arial" w:cs="Arial"/>
        </w:rPr>
        <w:t>to take quality to new heights</w:t>
      </w:r>
      <w:r w:rsidRPr="00AD03E2" w:rsidR="00AD03E2">
        <w:rPr>
          <w:rFonts w:ascii="Arial" w:hAnsi="Arial" w:eastAsia="Arial" w:cs="Arial"/>
        </w:rPr>
        <w:t>.</w:t>
      </w:r>
      <w:r w:rsidR="00AD03E2">
        <w:rPr>
          <w:rFonts w:ascii="Arial" w:hAnsi="Arial" w:eastAsia="Arial" w:cs="Arial"/>
        </w:rPr>
        <w:t xml:space="preserve"> </w:t>
      </w:r>
      <w:r w:rsidRPr="005D61C0" w:rsidR="005D61C0">
        <w:rPr>
          <w:rFonts w:ascii="Arial" w:hAnsi="Arial" w:eastAsia="Arial" w:cs="Arial"/>
        </w:rPr>
        <w:t>This event is more than just a meeting point; it's</w:t>
      </w:r>
      <w:r w:rsidR="00817302">
        <w:rPr>
          <w:rFonts w:ascii="Arial" w:hAnsi="Arial" w:eastAsia="Arial" w:cs="Arial"/>
        </w:rPr>
        <w:t xml:space="preserve"> a gateway to</w:t>
      </w:r>
      <w:r w:rsidR="00133867">
        <w:rPr>
          <w:rFonts w:ascii="Arial" w:hAnsi="Arial" w:eastAsia="Arial" w:cs="Arial"/>
        </w:rPr>
        <w:t xml:space="preserve"> </w:t>
      </w:r>
      <w:r w:rsidRPr="00133867" w:rsidR="00133867">
        <w:rPr>
          <w:rFonts w:ascii="Arial" w:hAnsi="Arial" w:eastAsia="Arial" w:cs="Arial"/>
        </w:rPr>
        <w:t>using quality concepts and tools in new and unique ways every day and expanding the reach of quality practices into non-traditional industries and environments.</w:t>
      </w:r>
    </w:p>
    <w:p w:rsidRPr="00A701B7" w:rsidR="001E3AFA" w:rsidP="1007FB1C" w:rsidRDefault="001E3AFA" w14:paraId="5E6F0D81" w14:textId="77777777">
      <w:pPr>
        <w:spacing w:after="0" w:line="240" w:lineRule="auto"/>
        <w:rPr>
          <w:rFonts w:ascii="Arial" w:hAnsi="Arial" w:eastAsia="Arial" w:cs="Arial"/>
        </w:rPr>
      </w:pPr>
    </w:p>
    <w:p w:rsidRPr="00A701B7" w:rsidR="00FC6F48" w:rsidP="1007FB1C" w:rsidRDefault="00FC6F48" w14:paraId="2AE2E59C" w14:textId="71B0FDB9">
      <w:pPr>
        <w:spacing w:after="0" w:line="240" w:lineRule="auto"/>
        <w:rPr>
          <w:rFonts w:ascii="Arial" w:hAnsi="Arial" w:eastAsia="Arial" w:cs="Arial"/>
        </w:rPr>
      </w:pPr>
      <w:r w:rsidRPr="1007FB1C">
        <w:rPr>
          <w:rFonts w:ascii="Arial" w:hAnsi="Arial" w:eastAsia="Arial" w:cs="Arial"/>
        </w:rPr>
        <w:t>Through</w:t>
      </w:r>
      <w:r w:rsidRPr="1007FB1C" w:rsidR="0062526E">
        <w:rPr>
          <w:rFonts w:ascii="Arial" w:hAnsi="Arial" w:eastAsia="Arial" w:cs="Arial"/>
        </w:rPr>
        <w:t xml:space="preserve"> </w:t>
      </w:r>
      <w:r w:rsidR="00347802">
        <w:rPr>
          <w:rFonts w:ascii="Arial" w:hAnsi="Arial" w:eastAsia="Arial" w:cs="Arial"/>
        </w:rPr>
        <w:t>WCQI</w:t>
      </w:r>
      <w:r w:rsidRPr="1007FB1C" w:rsidR="0062526E">
        <w:rPr>
          <w:rFonts w:ascii="Arial" w:hAnsi="Arial" w:eastAsia="Arial" w:cs="Arial"/>
        </w:rPr>
        <w:t>’s</w:t>
      </w:r>
      <w:r w:rsidRPr="1007FB1C">
        <w:rPr>
          <w:rFonts w:ascii="Arial" w:hAnsi="Arial" w:eastAsia="Arial" w:cs="Arial"/>
        </w:rPr>
        <w:t xml:space="preserve"> </w:t>
      </w:r>
      <w:r w:rsidR="003934AE">
        <w:rPr>
          <w:rFonts w:ascii="Arial" w:hAnsi="Arial" w:eastAsia="Arial" w:cs="Arial"/>
        </w:rPr>
        <w:t>captivating</w:t>
      </w:r>
      <w:r w:rsidRPr="1007FB1C" w:rsidR="00846C76">
        <w:rPr>
          <w:rFonts w:ascii="Arial" w:hAnsi="Arial" w:eastAsia="Arial" w:cs="Arial"/>
        </w:rPr>
        <w:t xml:space="preserve"> session</w:t>
      </w:r>
      <w:r w:rsidR="003934AE">
        <w:rPr>
          <w:rFonts w:ascii="Arial" w:hAnsi="Arial" w:eastAsia="Arial" w:cs="Arial"/>
        </w:rPr>
        <w:t>s and thought-provoking discussions</w:t>
      </w:r>
      <w:r w:rsidRPr="1007FB1C" w:rsidR="0062526E">
        <w:rPr>
          <w:rFonts w:ascii="Arial" w:hAnsi="Arial" w:eastAsia="Arial" w:cs="Arial"/>
        </w:rPr>
        <w:t>,</w:t>
      </w:r>
      <w:r w:rsidR="003934AE">
        <w:rPr>
          <w:rFonts w:ascii="Arial" w:hAnsi="Arial" w:eastAsia="Arial" w:cs="Arial"/>
        </w:rPr>
        <w:t xml:space="preserve"> </w:t>
      </w:r>
      <w:r w:rsidRPr="1007FB1C" w:rsidR="0062526E">
        <w:rPr>
          <w:rFonts w:ascii="Arial" w:hAnsi="Arial" w:eastAsia="Arial" w:cs="Arial"/>
        </w:rPr>
        <w:t>attendees will</w:t>
      </w:r>
      <w:r w:rsidRPr="1007FB1C" w:rsidR="0564BF58">
        <w:rPr>
          <w:rFonts w:ascii="Arial" w:hAnsi="Arial" w:eastAsia="Arial" w:cs="Arial"/>
        </w:rPr>
        <w:t>:</w:t>
      </w:r>
    </w:p>
    <w:p w:rsidRPr="00817302" w:rsidR="00817302" w:rsidP="00B81EED" w:rsidRDefault="00B308A1" w14:paraId="4D565069" w14:textId="36E0CB2B">
      <w:pPr>
        <w:pStyle w:val="ListParagraph"/>
        <w:numPr>
          <w:ilvl w:val="0"/>
          <w:numId w:val="1"/>
        </w:numPr>
        <w:spacing w:before="225" w:after="225" w:line="240" w:lineRule="auto"/>
        <w:rPr>
          <w:rFonts w:ascii="Arial" w:hAnsi="Arial" w:eastAsia="Arial" w:cs="Arial"/>
        </w:rPr>
      </w:pPr>
      <w:r>
        <w:rPr>
          <w:rFonts w:ascii="Arial" w:hAnsi="Arial" w:eastAsia="Arial" w:cs="Arial"/>
          <w:b/>
          <w:bCs/>
          <w:color w:val="323338"/>
        </w:rPr>
        <w:t>Elevate</w:t>
      </w:r>
      <w:r w:rsidRPr="00286863" w:rsidR="00286863">
        <w:rPr>
          <w:rFonts w:ascii="Arial" w:hAnsi="Arial" w:eastAsia="Arial" w:cs="Arial"/>
          <w:color w:val="323338"/>
        </w:rPr>
        <w:t> human performance within the context of quality</w:t>
      </w:r>
      <w:r w:rsidR="00ED3429">
        <w:rPr>
          <w:rFonts w:ascii="Arial" w:hAnsi="Arial" w:eastAsia="Arial" w:cs="Arial"/>
          <w:color w:val="323338"/>
        </w:rPr>
        <w:t xml:space="preserve"> by</w:t>
      </w:r>
      <w:r w:rsidRPr="00ED3429" w:rsidR="00ED3429">
        <w:rPr>
          <w:rFonts w:ascii="Arial" w:hAnsi="Arial" w:eastAsia="Arial" w:cs="Arial"/>
          <w:color w:val="323338"/>
        </w:rPr>
        <w:t xml:space="preserve"> </w:t>
      </w:r>
      <w:r w:rsidR="00827DE9">
        <w:rPr>
          <w:rFonts w:ascii="Arial" w:hAnsi="Arial" w:eastAsia="Arial" w:cs="Arial"/>
          <w:color w:val="323338"/>
        </w:rPr>
        <w:t>learning</w:t>
      </w:r>
      <w:r w:rsidRPr="00ED3429" w:rsidR="00ED3429">
        <w:rPr>
          <w:rFonts w:ascii="Arial" w:hAnsi="Arial" w:eastAsia="Arial" w:cs="Arial"/>
          <w:color w:val="323338"/>
        </w:rPr>
        <w:t xml:space="preserve"> how to motivate your workforce to take production from mediocre to extraordinary. </w:t>
      </w:r>
    </w:p>
    <w:p w:rsidRPr="00817302" w:rsidR="003934AE" w:rsidP="00B81EED" w:rsidRDefault="00817302" w14:paraId="562F69A5" w14:textId="14F92DD1">
      <w:pPr>
        <w:pStyle w:val="ListParagraph"/>
        <w:numPr>
          <w:ilvl w:val="0"/>
          <w:numId w:val="1"/>
        </w:numPr>
        <w:spacing w:before="225" w:after="225" w:line="240" w:lineRule="auto"/>
        <w:rPr>
          <w:rFonts w:ascii="Arial" w:hAnsi="Arial" w:eastAsia="Arial" w:cs="Arial"/>
        </w:rPr>
      </w:pPr>
      <w:r>
        <w:rPr>
          <w:rFonts w:ascii="Arial" w:hAnsi="Arial" w:eastAsia="Arial" w:cs="Arial"/>
          <w:b/>
          <w:bCs/>
          <w:color w:val="323338"/>
        </w:rPr>
        <w:t>Ma</w:t>
      </w:r>
      <w:r w:rsidR="00A2118A">
        <w:rPr>
          <w:rFonts w:ascii="Arial" w:hAnsi="Arial" w:eastAsia="Arial" w:cs="Arial"/>
          <w:b/>
          <w:bCs/>
          <w:color w:val="323338"/>
        </w:rPr>
        <w:t>pping</w:t>
      </w:r>
      <w:r>
        <w:rPr>
          <w:rFonts w:ascii="Arial" w:hAnsi="Arial" w:eastAsia="Arial" w:cs="Arial"/>
          <w:b/>
          <w:bCs/>
          <w:color w:val="323338"/>
        </w:rPr>
        <w:t xml:space="preserve"> </w:t>
      </w:r>
      <w:r w:rsidRPr="00827DE9" w:rsidR="00827DE9">
        <w:rPr>
          <w:rFonts w:ascii="Arial" w:hAnsi="Arial" w:eastAsia="Arial" w:cs="Arial"/>
          <w:color w:val="323338"/>
        </w:rPr>
        <w:t>existing processes to identify bottlenecks, inefficiencies, and opportunities for improvement. Processes define everything we do in an organization. </w:t>
      </w:r>
    </w:p>
    <w:p w:rsidR="00817302" w:rsidP="00817302" w:rsidRDefault="00E8072F" w14:paraId="21CE4A71" w14:textId="5DAE4939">
      <w:pPr>
        <w:pStyle w:val="ListParagraph"/>
        <w:numPr>
          <w:ilvl w:val="0"/>
          <w:numId w:val="1"/>
        </w:numPr>
        <w:spacing w:before="225" w:after="225" w:line="240" w:lineRule="auto"/>
        <w:rPr>
          <w:rFonts w:ascii="Arial" w:hAnsi="Arial" w:eastAsia="Arial" w:cs="Arial"/>
        </w:rPr>
      </w:pPr>
      <w:r>
        <w:rPr>
          <w:rFonts w:ascii="Arial" w:hAnsi="Arial" w:eastAsia="Arial" w:cs="Arial"/>
          <w:b/>
          <w:bCs/>
        </w:rPr>
        <w:t>Delve</w:t>
      </w:r>
      <w:r w:rsidRPr="00533B99" w:rsidR="00533B99">
        <w:rPr>
          <w:rFonts w:ascii="Arial" w:hAnsi="Arial" w:eastAsia="Arial" w:cs="Arial"/>
        </w:rPr>
        <w:t> into the use of data analytics tools and dashboards to gain insights, identify trends, and make data-driven decisions for quality improvement.</w:t>
      </w:r>
    </w:p>
    <w:p w:rsidRPr="0082412E" w:rsidR="00FC6F48" w:rsidP="0082412E" w:rsidRDefault="00FC6F48" w14:paraId="3FB49492" w14:textId="020AA50D">
      <w:pPr>
        <w:spacing w:before="225" w:after="225" w:line="240" w:lineRule="auto"/>
        <w:rPr>
          <w:rFonts w:ascii="Arial" w:hAnsi="Arial" w:eastAsia="Arial" w:cs="Arial"/>
        </w:rPr>
      </w:pPr>
      <w:r w:rsidRPr="0082412E">
        <w:rPr>
          <w:rFonts w:ascii="Arial" w:hAnsi="Arial" w:eastAsia="Arial" w:cs="Arial"/>
          <w:color w:val="000000" w:themeColor="text1"/>
        </w:rPr>
        <w:t xml:space="preserve">The conference offers </w:t>
      </w:r>
      <w:r w:rsidRPr="0082412E" w:rsidR="000E1808">
        <w:rPr>
          <w:rFonts w:ascii="Arial" w:hAnsi="Arial" w:eastAsia="Arial" w:cs="Arial"/>
          <w:color w:val="000000" w:themeColor="text1"/>
        </w:rPr>
        <w:t xml:space="preserve">a </w:t>
      </w:r>
      <w:r w:rsidRPr="0082412E">
        <w:rPr>
          <w:rFonts w:ascii="Arial" w:hAnsi="Arial" w:eastAsia="Arial" w:cs="Arial"/>
          <w:color w:val="000000" w:themeColor="text1"/>
        </w:rPr>
        <w:t xml:space="preserve">significant return on investment – for example, I can see an opportunity to apply what I will learn on </w:t>
      </w:r>
      <w:r w:rsidRPr="0082412E">
        <w:rPr>
          <w:rFonts w:ascii="Arial" w:hAnsi="Arial" w:eastAsia="Arial" w:cs="Arial"/>
          <w:color w:val="FF0000"/>
        </w:rPr>
        <w:t>[describe project or goal here]</w:t>
      </w:r>
      <w:r w:rsidRPr="0082412E">
        <w:rPr>
          <w:rFonts w:ascii="Arial" w:hAnsi="Arial" w:eastAsia="Arial" w:cs="Arial"/>
          <w:color w:val="000000" w:themeColor="text1"/>
        </w:rPr>
        <w:t>. </w:t>
      </w:r>
    </w:p>
    <w:p w:rsidRPr="00A701B7" w:rsidR="00FC6F48" w:rsidP="1007FB1C" w:rsidRDefault="00FC6F48" w14:paraId="61FE1DB1" w14:textId="28A48BD5">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Furthermore, the benefits of fostering a work culture where employees have opportunities to upskill are plentiful. According to </w:t>
      </w:r>
      <w:hyperlink r:id="rId15">
        <w:r w:rsidRPr="1007FB1C">
          <w:rPr>
            <w:rStyle w:val="Hyperlink"/>
            <w:rFonts w:ascii="Arial" w:hAnsi="Arial" w:eastAsia="Arial" w:cs="Arial"/>
            <w:color w:val="1155CC"/>
            <w:sz w:val="22"/>
            <w:szCs w:val="22"/>
          </w:rPr>
          <w:t>LinkedIn Learning</w:t>
        </w:r>
      </w:hyperlink>
      <w:r w:rsidRPr="1007FB1C">
        <w:rPr>
          <w:rFonts w:ascii="Arial" w:hAnsi="Arial" w:eastAsia="Arial" w:cs="Arial"/>
          <w:color w:val="000000" w:themeColor="text1"/>
          <w:sz w:val="22"/>
          <w:szCs w:val="22"/>
        </w:rPr>
        <w:t xml:space="preserve">, providing these opportunities </w:t>
      </w:r>
      <w:r w:rsidR="0082412E">
        <w:rPr>
          <w:rFonts w:ascii="Arial" w:hAnsi="Arial" w:eastAsia="Arial" w:cs="Arial"/>
          <w:color w:val="000000" w:themeColor="text1"/>
          <w:sz w:val="22"/>
          <w:szCs w:val="22"/>
        </w:rPr>
        <w:t>makes</w:t>
      </w:r>
      <w:r w:rsidRPr="1007FB1C">
        <w:rPr>
          <w:rFonts w:ascii="Arial" w:hAnsi="Arial" w:eastAsia="Arial" w:cs="Arial"/>
          <w:color w:val="000000" w:themeColor="text1"/>
          <w:sz w:val="22"/>
          <w:szCs w:val="22"/>
        </w:rPr>
        <w:t xml:space="preserve"> employees 3.5 times more likely to believe that their company can help them meet their career goals, contributing to employee retention as well as an energized and engaged workforce. Upskilling is also widely reported to boost employee productivity, according to a </w:t>
      </w:r>
      <w:hyperlink r:id="rId16">
        <w:r w:rsidRPr="1007FB1C">
          <w:rPr>
            <w:rStyle w:val="Hyperlink"/>
            <w:rFonts w:ascii="Arial" w:hAnsi="Arial" w:eastAsia="Arial" w:cs="Arial"/>
            <w:color w:val="1155CC"/>
            <w:sz w:val="22"/>
            <w:szCs w:val="22"/>
          </w:rPr>
          <w:t>PwC survey</w:t>
        </w:r>
      </w:hyperlink>
      <w:r w:rsidRPr="1007FB1C">
        <w:rPr>
          <w:rFonts w:ascii="Arial" w:hAnsi="Arial" w:eastAsia="Arial" w:cs="Arial"/>
          <w:color w:val="000000" w:themeColor="text1"/>
          <w:sz w:val="22"/>
          <w:szCs w:val="22"/>
        </w:rPr>
        <w:t>.</w:t>
      </w:r>
    </w:p>
    <w:p w:rsidRPr="00A701B7" w:rsidR="0062526E" w:rsidP="1007FB1C" w:rsidRDefault="0062526E" w14:paraId="6CC5F38D"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011D69C7" w14:textId="58C168E0">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Thanks for considering my request. If able to attend, I’ll be sure to share key takeaways </w:t>
      </w:r>
      <w:r w:rsidR="0082412E">
        <w:rPr>
          <w:rFonts w:ascii="Arial" w:hAnsi="Arial" w:eastAsia="Arial" w:cs="Arial"/>
          <w:color w:val="000000" w:themeColor="text1"/>
          <w:sz w:val="22"/>
          <w:szCs w:val="22"/>
        </w:rPr>
        <w:t xml:space="preserve">and </w:t>
      </w:r>
      <w:r w:rsidRPr="1007FB1C">
        <w:rPr>
          <w:rFonts w:ascii="Arial" w:hAnsi="Arial" w:eastAsia="Arial" w:cs="Arial"/>
          <w:color w:val="000000" w:themeColor="text1"/>
          <w:sz w:val="22"/>
          <w:szCs w:val="22"/>
        </w:rPr>
        <w:t>tangible ideas to apply what I’ve learned in order to</w:t>
      </w:r>
      <w:r w:rsidR="0082412E">
        <w:rPr>
          <w:rFonts w:ascii="Arial" w:hAnsi="Arial" w:eastAsia="Arial" w:cs="Arial"/>
          <w:color w:val="000000" w:themeColor="text1"/>
          <w:sz w:val="22"/>
          <w:szCs w:val="22"/>
        </w:rPr>
        <w:t xml:space="preserve"> leverage technology, build a people-first workplace, and e</w:t>
      </w:r>
      <w:r w:rsidRPr="0082412E" w:rsidR="0082412E">
        <w:rPr>
          <w:rFonts w:ascii="Arial" w:hAnsi="Arial" w:eastAsia="Arial" w:cs="Arial"/>
          <w:color w:val="000000" w:themeColor="text1"/>
          <w:sz w:val="22"/>
          <w:szCs w:val="22"/>
        </w:rPr>
        <w:t>xpand quality best practices organization-wide</w:t>
      </w:r>
      <w:r w:rsidRPr="1007FB1C" w:rsidR="0036252C">
        <w:rPr>
          <w:rFonts w:ascii="Arial" w:hAnsi="Arial" w:eastAsia="Arial" w:cs="Arial"/>
          <w:color w:val="000000" w:themeColor="text1"/>
          <w:sz w:val="22"/>
          <w:szCs w:val="22"/>
        </w:rPr>
        <w:t xml:space="preserve">. </w:t>
      </w:r>
    </w:p>
    <w:p w:rsidRPr="00A701B7" w:rsidR="00FC6F48" w:rsidP="1007FB1C" w:rsidRDefault="00FC6F48" w14:paraId="606FAD04"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374D555C"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Sincerely,</w:t>
      </w:r>
    </w:p>
    <w:p w:rsidRPr="00A701B7" w:rsidR="00FC6F48" w:rsidP="1007FB1C" w:rsidRDefault="008D64DA" w14:paraId="0F326FF8" w14:textId="6AAA675A">
      <w:pPr>
        <w:spacing w:after="240"/>
        <w:rPr>
          <w:rFonts w:ascii="Arial" w:hAnsi="Arial" w:cs="Arial"/>
          <w:color w:val="FF0000"/>
        </w:rPr>
      </w:pPr>
      <w:r w:rsidRPr="1007FB1C">
        <w:rPr>
          <w:rFonts w:ascii="Arial" w:hAnsi="Arial" w:eastAsia="Arial" w:cs="Arial"/>
          <w:color w:val="FF0000"/>
        </w:rPr>
        <w:t>[Your name]</w:t>
      </w:r>
      <w:r w:rsidR="00FC6F48">
        <w:br/>
      </w:r>
    </w:p>
    <w:p w:rsidRPr="00A701B7" w:rsidR="00FC6F48" w:rsidP="1007FB1C" w:rsidRDefault="00FC6F48" w14:paraId="575DE465" w14:textId="2C006450">
      <w:pPr>
        <w:spacing w:after="0"/>
      </w:pPr>
      <w:r>
        <w:br w:type="page"/>
      </w:r>
    </w:p>
    <w:p w:rsidRPr="00A701B7" w:rsidR="00FC6F48" w:rsidP="1007FB1C" w:rsidRDefault="00FC6F48" w14:paraId="434771B1" w14:textId="58F53BA3">
      <w:pPr>
        <w:spacing w:after="240"/>
        <w:rPr>
          <w:rFonts w:ascii="Arial" w:hAnsi="Arial" w:cs="Arial"/>
          <w:color w:val="FF0000"/>
        </w:rPr>
      </w:pPr>
    </w:p>
    <w:p w:rsidRPr="00A701B7" w:rsidR="00FC6F48" w:rsidP="1007FB1C" w:rsidRDefault="00FC6F48" w14:paraId="64B270BF" w14:textId="3CB2644D">
      <w:pPr>
        <w:spacing w:after="240"/>
        <w:rPr>
          <w:rFonts w:ascii="Arial" w:hAnsi="Arial" w:cs="Arial"/>
          <w:color w:val="FF0000"/>
        </w:rPr>
      </w:pPr>
    </w:p>
    <w:p w:rsidRPr="00A701B7" w:rsidR="00FC6F48" w:rsidP="1007FB1C" w:rsidRDefault="00FC6F48" w14:paraId="2B4282DF" w14:textId="1DC902F3">
      <w:pPr>
        <w:spacing w:after="240"/>
        <w:rPr>
          <w:rFonts w:ascii="Arial" w:hAnsi="Arial" w:eastAsia="Arial" w:cs="Arial"/>
        </w:rPr>
      </w:pPr>
      <w:r w:rsidRPr="1007FB1C">
        <w:rPr>
          <w:rFonts w:ascii="Arial" w:hAnsi="Arial" w:eastAsia="Arial" w:cs="Arial"/>
          <w:color w:val="FF0000"/>
        </w:rPr>
        <w:t xml:space="preserve">Subject line: </w:t>
      </w:r>
      <w:r w:rsidR="00A41EC7">
        <w:rPr>
          <w:rFonts w:ascii="Arial" w:hAnsi="Arial" w:eastAsia="Arial" w:cs="Arial"/>
          <w:color w:val="090909"/>
          <w:shd w:val="clear" w:color="auto" w:fill="FFFFFF"/>
        </w:rPr>
        <w:t>Take Quality to New Heights</w:t>
      </w:r>
    </w:p>
    <w:p w:rsidRPr="00A701B7" w:rsidR="009B39E6" w:rsidP="1007FB1C" w:rsidRDefault="009B39E6" w14:paraId="31A37F9A" w14:textId="77777777">
      <w:pPr>
        <w:pStyle w:val="NormalWeb"/>
        <w:spacing w:before="0" w:beforeAutospacing="0" w:after="0" w:afterAutospacing="0"/>
        <w:rPr>
          <w:rFonts w:ascii="Arial" w:hAnsi="Arial" w:eastAsia="Arial" w:cs="Arial"/>
          <w:sz w:val="22"/>
          <w:szCs w:val="22"/>
        </w:rPr>
      </w:pPr>
    </w:p>
    <w:p w:rsidRPr="00A701B7" w:rsidR="00FC6F48" w:rsidP="1007FB1C" w:rsidRDefault="00FC6F48" w14:paraId="68630192"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FF0000"/>
          <w:sz w:val="22"/>
          <w:szCs w:val="22"/>
        </w:rPr>
        <w:t>Body of email: </w:t>
      </w:r>
    </w:p>
    <w:p w:rsidRPr="00A701B7" w:rsidR="00FC6F48" w:rsidP="1007FB1C" w:rsidRDefault="00FC6F48" w14:paraId="39403AF2"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Dear</w:t>
      </w:r>
      <w:r w:rsidRPr="1007FB1C">
        <w:rPr>
          <w:rFonts w:ascii="Arial" w:hAnsi="Arial" w:eastAsia="Arial" w:cs="Arial"/>
          <w:color w:val="FF0000"/>
          <w:sz w:val="22"/>
          <w:szCs w:val="22"/>
        </w:rPr>
        <w:t xml:space="preserve"> [Insert Manager’s Name]</w:t>
      </w:r>
      <w:r w:rsidRPr="1007FB1C">
        <w:rPr>
          <w:rFonts w:ascii="Arial" w:hAnsi="Arial" w:eastAsia="Arial" w:cs="Arial"/>
          <w:color w:val="000000" w:themeColor="text1"/>
          <w:sz w:val="22"/>
          <w:szCs w:val="22"/>
        </w:rPr>
        <w:t>,</w:t>
      </w:r>
    </w:p>
    <w:p w:rsidRPr="00A701B7" w:rsidR="009B39E6" w:rsidP="1007FB1C" w:rsidRDefault="009B39E6" w14:paraId="702227E2" w14:textId="77777777">
      <w:pPr>
        <w:spacing w:after="0" w:line="240" w:lineRule="auto"/>
        <w:rPr>
          <w:rFonts w:ascii="Arial" w:hAnsi="Arial" w:eastAsia="Arial" w:cs="Arial"/>
          <w:color w:val="000000"/>
        </w:rPr>
      </w:pPr>
    </w:p>
    <w:p w:rsidRPr="00A701B7" w:rsidR="00FC6F48" w:rsidP="1007FB1C" w:rsidRDefault="00FC6F48" w14:paraId="6960FE5D" w14:textId="6FF36AEB">
      <w:pPr>
        <w:spacing w:after="0" w:line="240" w:lineRule="auto"/>
        <w:rPr>
          <w:rFonts w:ascii="Arial" w:hAnsi="Arial" w:eastAsia="Arial" w:cs="Arial"/>
        </w:rPr>
      </w:pPr>
      <w:r w:rsidRPr="783D6AF8" w:rsidR="00FC6F48">
        <w:rPr>
          <w:rFonts w:ascii="Arial" w:hAnsi="Arial" w:eastAsia="Arial" w:cs="Arial"/>
          <w:color w:val="000000" w:themeColor="text1" w:themeTint="FF" w:themeShade="FF"/>
        </w:rPr>
        <w:t>I’m</w:t>
      </w:r>
      <w:r w:rsidRPr="783D6AF8" w:rsidR="00FC6F48">
        <w:rPr>
          <w:rFonts w:ascii="Arial" w:hAnsi="Arial" w:eastAsia="Arial" w:cs="Arial"/>
          <w:color w:val="000000" w:themeColor="text1" w:themeTint="FF" w:themeShade="FF"/>
        </w:rPr>
        <w:t xml:space="preserve"> writing to seek your approval to attend the</w:t>
      </w:r>
      <w:r w:rsidRPr="783D6AF8" w:rsidR="00FC6F48">
        <w:rPr>
          <w:rFonts w:ascii="Arial" w:hAnsi="Arial" w:eastAsia="Arial" w:cs="Arial"/>
        </w:rPr>
        <w:t xml:space="preserve"> </w:t>
      </w:r>
      <w:hyperlink r:id="Rb7379c06be4e486f">
        <w:r w:rsidRPr="783D6AF8" w:rsidR="00FC6F48">
          <w:rPr>
            <w:rStyle w:val="Hyperlink"/>
            <w:rFonts w:ascii="Arial" w:hAnsi="Arial" w:eastAsia="Arial" w:cs="Arial"/>
          </w:rPr>
          <w:t>American Society for Quality’s (ASQ) 202</w:t>
        </w:r>
        <w:r w:rsidRPr="783D6AF8" w:rsidR="0082412E">
          <w:rPr>
            <w:rStyle w:val="Hyperlink"/>
            <w:rFonts w:ascii="Arial" w:hAnsi="Arial" w:eastAsia="Arial" w:cs="Arial"/>
          </w:rPr>
          <w:t>5</w:t>
        </w:r>
        <w:r w:rsidRPr="783D6AF8" w:rsidR="00FC6F48">
          <w:rPr>
            <w:rStyle w:val="Hyperlink"/>
            <w:rFonts w:ascii="Arial" w:hAnsi="Arial" w:eastAsia="Arial" w:cs="Arial"/>
          </w:rPr>
          <w:t xml:space="preserve"> </w:t>
        </w:r>
        <w:r w:rsidRPr="783D6AF8" w:rsidR="00A41EC7">
          <w:rPr>
            <w:rStyle w:val="Hyperlink"/>
            <w:rFonts w:ascii="Arial" w:hAnsi="Arial" w:eastAsia="Arial" w:cs="Arial"/>
          </w:rPr>
          <w:t>W</w:t>
        </w:r>
        <w:r w:rsidRPr="783D6AF8" w:rsidR="004B2251">
          <w:rPr>
            <w:rStyle w:val="Hyperlink"/>
            <w:rFonts w:ascii="Arial" w:hAnsi="Arial" w:eastAsia="Arial" w:cs="Arial"/>
          </w:rPr>
          <w:t>orld Conference on Quality &amp; Improvement</w:t>
        </w:r>
        <w:r w:rsidRPr="783D6AF8" w:rsidR="0082412E">
          <w:rPr>
            <w:rStyle w:val="Hyperlink"/>
            <w:rFonts w:ascii="Arial" w:hAnsi="Arial" w:eastAsia="Arial" w:cs="Arial"/>
          </w:rPr>
          <w:t xml:space="preserve"> </w:t>
        </w:r>
        <w:r w:rsidRPr="783D6AF8" w:rsidR="002F6F7E">
          <w:rPr>
            <w:rStyle w:val="Hyperlink"/>
            <w:rFonts w:ascii="Arial" w:hAnsi="Arial" w:eastAsia="Arial" w:cs="Arial"/>
          </w:rPr>
          <w:t>(</w:t>
        </w:r>
        <w:r w:rsidRPr="783D6AF8" w:rsidR="004B2251">
          <w:rPr>
            <w:rStyle w:val="Hyperlink"/>
            <w:rFonts w:ascii="Arial" w:hAnsi="Arial" w:eastAsia="Arial" w:cs="Arial"/>
          </w:rPr>
          <w:t>WCQI</w:t>
        </w:r>
        <w:r w:rsidRPr="783D6AF8" w:rsidR="002F6F7E">
          <w:rPr>
            <w:rStyle w:val="Hyperlink"/>
            <w:rFonts w:ascii="Arial" w:hAnsi="Arial" w:eastAsia="Arial" w:cs="Arial"/>
          </w:rPr>
          <w:t>)</w:t>
        </w:r>
      </w:hyperlink>
      <w:r w:rsidRPr="783D6AF8" w:rsidR="00FC6F48">
        <w:rPr>
          <w:rFonts w:ascii="Arial" w:hAnsi="Arial" w:eastAsia="Arial" w:cs="Arial"/>
          <w:color w:val="000000" w:themeColor="text1" w:themeTint="FF" w:themeShade="FF"/>
        </w:rPr>
        <w:t>, scheduled</w:t>
      </w:r>
      <w:r w:rsidRPr="783D6AF8" w:rsidR="003934AE">
        <w:rPr>
          <w:rFonts w:ascii="Arial" w:hAnsi="Arial" w:eastAsia="Arial" w:cs="Arial"/>
          <w:color w:val="000000" w:themeColor="text1" w:themeTint="FF" w:themeShade="FF"/>
        </w:rPr>
        <w:t xml:space="preserve"> from </w:t>
      </w:r>
      <w:r w:rsidRPr="783D6AF8" w:rsidR="00940D86">
        <w:rPr>
          <w:rFonts w:ascii="Arial" w:hAnsi="Arial" w:eastAsia="Arial" w:cs="Arial"/>
          <w:color w:val="000000" w:themeColor="text1" w:themeTint="FF" w:themeShade="FF"/>
        </w:rPr>
        <w:t>May 4</w:t>
      </w:r>
      <w:r w:rsidRPr="783D6AF8" w:rsidR="6C7D1FE5">
        <w:rPr>
          <w:rFonts w:ascii="Arial" w:hAnsi="Arial" w:eastAsia="Arial" w:cs="Arial"/>
          <w:color w:val="000000" w:themeColor="text1" w:themeTint="FF" w:themeShade="FF"/>
        </w:rPr>
        <w:t>-7,</w:t>
      </w:r>
      <w:r w:rsidRPr="783D6AF8" w:rsidR="003934AE">
        <w:rPr>
          <w:rFonts w:ascii="Arial" w:hAnsi="Arial" w:eastAsia="Arial" w:cs="Arial"/>
          <w:color w:val="000000" w:themeColor="text1" w:themeTint="FF" w:themeShade="FF"/>
        </w:rPr>
        <w:t xml:space="preserve"> </w:t>
      </w:r>
      <w:r w:rsidRPr="783D6AF8" w:rsidR="003934AE">
        <w:rPr>
          <w:rFonts w:ascii="Arial" w:hAnsi="Arial" w:eastAsia="Arial" w:cs="Arial"/>
          <w:color w:val="000000" w:themeColor="text1" w:themeTint="FF" w:themeShade="FF"/>
        </w:rPr>
        <w:t>202</w:t>
      </w:r>
      <w:r w:rsidRPr="783D6AF8" w:rsidR="0082412E">
        <w:rPr>
          <w:rFonts w:ascii="Arial" w:hAnsi="Arial" w:eastAsia="Arial" w:cs="Arial"/>
          <w:color w:val="000000" w:themeColor="text1" w:themeTint="FF" w:themeShade="FF"/>
        </w:rPr>
        <w:t>5</w:t>
      </w:r>
      <w:r w:rsidRPr="783D6AF8" w:rsidR="00FC6F48">
        <w:rPr>
          <w:rFonts w:ascii="Arial" w:hAnsi="Arial" w:eastAsia="Arial" w:cs="Arial"/>
          <w:color w:val="000000" w:themeColor="text1" w:themeTint="FF" w:themeShade="FF"/>
        </w:rPr>
        <w:t>.</w:t>
      </w:r>
    </w:p>
    <w:p w:rsidRPr="00A701B7" w:rsidR="00FC6F48" w:rsidP="1007FB1C" w:rsidRDefault="00FC6F48" w14:paraId="490B19F7" w14:textId="77777777">
      <w:pPr>
        <w:pStyle w:val="NormalWeb"/>
        <w:spacing w:before="0" w:beforeAutospacing="0" w:after="0" w:afterAutospacing="0"/>
        <w:rPr>
          <w:rFonts w:ascii="Arial" w:hAnsi="Arial" w:eastAsia="Arial" w:cs="Arial"/>
          <w:sz w:val="22"/>
          <w:szCs w:val="22"/>
        </w:rPr>
      </w:pPr>
    </w:p>
    <w:p w:rsidRPr="00A701B7" w:rsidR="00082C0C" w:rsidP="1007FB1C" w:rsidRDefault="00FC6F48" w14:paraId="4FBDD3DF" w14:textId="4A719C0A">
      <w:pPr>
        <w:spacing w:after="0" w:line="240" w:lineRule="auto"/>
        <w:rPr>
          <w:rFonts w:ascii="Arial" w:hAnsi="Arial" w:eastAsia="Arial" w:cs="Arial"/>
        </w:rPr>
      </w:pPr>
      <w:r w:rsidRPr="1007FB1C">
        <w:rPr>
          <w:rFonts w:ascii="Arial" w:hAnsi="Arial" w:eastAsia="Arial" w:cs="Arial"/>
          <w:color w:val="000000"/>
        </w:rPr>
        <w:t xml:space="preserve">As described in the attached letter, </w:t>
      </w:r>
      <w:r w:rsidR="00940D86">
        <w:rPr>
          <w:rFonts w:ascii="Arial" w:hAnsi="Arial" w:eastAsia="Arial" w:cs="Arial"/>
        </w:rPr>
        <w:t>WCQI</w:t>
      </w:r>
      <w:r w:rsidRPr="1007FB1C" w:rsidR="00082C0C">
        <w:rPr>
          <w:rFonts w:ascii="Arial" w:hAnsi="Arial" w:eastAsia="Arial" w:cs="Arial"/>
        </w:rPr>
        <w:t xml:space="preserve"> </w:t>
      </w:r>
      <w:r w:rsidR="0082412E">
        <w:rPr>
          <w:rFonts w:ascii="Arial" w:hAnsi="Arial" w:eastAsia="Arial" w:cs="Arial"/>
        </w:rPr>
        <w:t xml:space="preserve">attendees </w:t>
      </w:r>
      <w:r w:rsidRPr="00AD03E2" w:rsidR="0082412E">
        <w:rPr>
          <w:rFonts w:ascii="Arial" w:hAnsi="Arial" w:eastAsia="Arial" w:cs="Arial"/>
        </w:rPr>
        <w:t xml:space="preserve">will </w:t>
      </w:r>
      <w:r w:rsidR="00892C85">
        <w:rPr>
          <w:rFonts w:ascii="Arial" w:hAnsi="Arial" w:eastAsia="Arial" w:cs="Arial"/>
        </w:rPr>
        <w:t xml:space="preserve">be able to </w:t>
      </w:r>
      <w:r w:rsidR="00940D86">
        <w:rPr>
          <w:rFonts w:ascii="Arial" w:hAnsi="Arial" w:eastAsia="Arial" w:cs="Arial"/>
        </w:rPr>
        <w:t xml:space="preserve">join passionate professionals </w:t>
      </w:r>
      <w:r w:rsidR="00892C85">
        <w:rPr>
          <w:rFonts w:ascii="Arial" w:hAnsi="Arial" w:eastAsia="Arial" w:cs="Arial"/>
        </w:rPr>
        <w:t>in</w:t>
      </w:r>
      <w:r w:rsidRPr="00311F68" w:rsidR="00940D86">
        <w:rPr>
          <w:rFonts w:ascii="Arial" w:hAnsi="Arial" w:eastAsia="Arial" w:cs="Arial"/>
        </w:rPr>
        <w:t xml:space="preserve"> tak</w:t>
      </w:r>
      <w:r w:rsidR="00892C85">
        <w:rPr>
          <w:rFonts w:ascii="Arial" w:hAnsi="Arial" w:eastAsia="Arial" w:cs="Arial"/>
        </w:rPr>
        <w:t>ing</w:t>
      </w:r>
      <w:r w:rsidRPr="00311F68" w:rsidR="00940D86">
        <w:rPr>
          <w:rFonts w:ascii="Arial" w:hAnsi="Arial" w:eastAsia="Arial" w:cs="Arial"/>
        </w:rPr>
        <w:t xml:space="preserve"> quality to new heights</w:t>
      </w:r>
      <w:r w:rsidRPr="00AD03E2" w:rsidR="00940D86">
        <w:rPr>
          <w:rFonts w:ascii="Arial" w:hAnsi="Arial" w:eastAsia="Arial" w:cs="Arial"/>
        </w:rPr>
        <w:t>.</w:t>
      </w:r>
      <w:r w:rsidR="00940D86">
        <w:rPr>
          <w:rFonts w:ascii="Arial" w:hAnsi="Arial" w:eastAsia="Arial" w:cs="Arial"/>
        </w:rPr>
        <w:t xml:space="preserve"> </w:t>
      </w:r>
      <w:r w:rsidRPr="005D61C0" w:rsidR="00940D86">
        <w:rPr>
          <w:rFonts w:ascii="Arial" w:hAnsi="Arial" w:eastAsia="Arial" w:cs="Arial"/>
        </w:rPr>
        <w:t>This event is more than just a meeting point; it's</w:t>
      </w:r>
      <w:r w:rsidR="00940D86">
        <w:rPr>
          <w:rFonts w:ascii="Arial" w:hAnsi="Arial" w:eastAsia="Arial" w:cs="Arial"/>
        </w:rPr>
        <w:t xml:space="preserve"> a gateway to </w:t>
      </w:r>
      <w:r w:rsidRPr="00133867" w:rsidR="00940D86">
        <w:rPr>
          <w:rFonts w:ascii="Arial" w:hAnsi="Arial" w:eastAsia="Arial" w:cs="Arial"/>
        </w:rPr>
        <w:t>using quality concepts and tools in new and unique ways every day and expanding the reach of quality practices into non-traditional industries and environments.</w:t>
      </w:r>
    </w:p>
    <w:p w:rsidRPr="00A701B7" w:rsidR="009B39E6" w:rsidP="1007FB1C" w:rsidRDefault="009B39E6" w14:paraId="1462066A" w14:textId="4075E15C">
      <w:pPr>
        <w:spacing w:after="0" w:line="240" w:lineRule="auto"/>
        <w:rPr>
          <w:rFonts w:ascii="Arial" w:hAnsi="Arial" w:eastAsia="Arial" w:cs="Arial"/>
        </w:rPr>
      </w:pPr>
    </w:p>
    <w:p w:rsidRPr="00A701B7" w:rsidR="009E13FF" w:rsidP="1007FB1C" w:rsidRDefault="00FC6F48" w14:paraId="0F9CC5B6" w14:textId="67B2CC3A">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I’m confident my participation will allow me to </w:t>
      </w:r>
      <w:r w:rsidRPr="1007FB1C" w:rsidR="009E13FF">
        <w:rPr>
          <w:rFonts w:ascii="Arial" w:hAnsi="Arial" w:eastAsia="Arial" w:cs="Arial"/>
          <w:color w:val="000000" w:themeColor="text1"/>
          <w:sz w:val="22"/>
          <w:szCs w:val="22"/>
        </w:rPr>
        <w:t>bring back proven</w:t>
      </w:r>
      <w:r w:rsidR="0082412E">
        <w:rPr>
          <w:rFonts w:ascii="Arial" w:hAnsi="Arial" w:eastAsia="Arial" w:cs="Arial"/>
          <w:color w:val="000000" w:themeColor="text1"/>
          <w:sz w:val="22"/>
          <w:szCs w:val="22"/>
        </w:rPr>
        <w:t xml:space="preserve"> </w:t>
      </w:r>
      <w:r w:rsidRPr="1007FB1C" w:rsidR="009E13FF">
        <w:rPr>
          <w:rFonts w:ascii="Arial" w:hAnsi="Arial" w:eastAsia="Arial" w:cs="Arial"/>
          <w:color w:val="000000" w:themeColor="text1"/>
          <w:sz w:val="22"/>
          <w:szCs w:val="22"/>
        </w:rPr>
        <w:t xml:space="preserve">solutions </w:t>
      </w:r>
      <w:r w:rsidR="0082412E">
        <w:rPr>
          <w:rFonts w:ascii="Arial" w:hAnsi="Arial" w:eastAsia="Arial" w:cs="Arial"/>
          <w:color w:val="000000" w:themeColor="text1"/>
          <w:sz w:val="22"/>
          <w:szCs w:val="22"/>
        </w:rPr>
        <w:t xml:space="preserve">that </w:t>
      </w:r>
      <w:r w:rsidRPr="0082412E" w:rsidR="0082412E">
        <w:rPr>
          <w:rFonts w:ascii="Arial" w:hAnsi="Arial" w:eastAsia="Arial" w:cs="Arial"/>
          <w:color w:val="000000" w:themeColor="text1"/>
          <w:sz w:val="22"/>
          <w:szCs w:val="22"/>
        </w:rPr>
        <w:t>lead to personal growth, team development, and organizational success.</w:t>
      </w:r>
    </w:p>
    <w:p w:rsidRPr="00A701B7" w:rsidR="009E13FF" w:rsidP="1007FB1C" w:rsidRDefault="009E13FF" w14:paraId="0C59893F"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61F2FD37" w14:textId="77777777">
      <w:pPr>
        <w:pStyle w:val="NormalWeb"/>
        <w:spacing w:before="0" w:beforeAutospacing="0" w:after="0" w:afterAutospacing="0"/>
        <w:rPr>
          <w:rFonts w:ascii="Arial" w:hAnsi="Arial" w:eastAsia="Arial" w:cs="Arial"/>
          <w:color w:val="000000"/>
          <w:sz w:val="22"/>
          <w:szCs w:val="22"/>
        </w:rPr>
      </w:pPr>
      <w:r w:rsidRPr="1007FB1C">
        <w:rPr>
          <w:rFonts w:ascii="Arial" w:hAnsi="Arial" w:eastAsia="Arial" w:cs="Arial"/>
          <w:color w:val="000000" w:themeColor="text1"/>
          <w:sz w:val="22"/>
          <w:szCs w:val="22"/>
        </w:rPr>
        <w:t>After reviewing the attached letter, please let me know if you have any questions or if we can discuss further.</w:t>
      </w:r>
    </w:p>
    <w:p w:rsidRPr="00A701B7" w:rsidR="009E13FF" w:rsidP="1007FB1C" w:rsidRDefault="009E13FF" w14:paraId="41E92430" w14:textId="77777777">
      <w:pPr>
        <w:pStyle w:val="NormalWeb"/>
        <w:spacing w:before="0" w:beforeAutospacing="0" w:after="0" w:afterAutospacing="0"/>
        <w:rPr>
          <w:rFonts w:ascii="Arial" w:hAnsi="Arial" w:eastAsia="Arial" w:cs="Arial"/>
          <w:sz w:val="22"/>
          <w:szCs w:val="22"/>
        </w:rPr>
      </w:pPr>
    </w:p>
    <w:p w:rsidRPr="00A701B7" w:rsidR="00FC6F48" w:rsidP="1007FB1C" w:rsidRDefault="00FC6F48" w14:paraId="281E0CEC" w14:textId="475AA31A">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Thank you for considering my request</w:t>
      </w:r>
      <w:r w:rsidRPr="1007FB1C" w:rsidR="00830DFD">
        <w:rPr>
          <w:rFonts w:ascii="Arial" w:hAnsi="Arial" w:eastAsia="Arial" w:cs="Arial"/>
          <w:color w:val="000000" w:themeColor="text1"/>
          <w:sz w:val="22"/>
          <w:szCs w:val="22"/>
        </w:rPr>
        <w:t>,</w:t>
      </w:r>
    </w:p>
    <w:p w:rsidR="00FC6F48" w:rsidP="1007FB1C" w:rsidRDefault="00796B88" w14:paraId="23E27827" w14:textId="77777777">
      <w:pPr>
        <w:pStyle w:val="NormalWeb"/>
        <w:spacing w:before="0" w:beforeAutospacing="0" w:after="200" w:afterAutospacing="0"/>
        <w:rPr>
          <w:sz w:val="22"/>
          <w:szCs w:val="22"/>
        </w:rPr>
      </w:pPr>
      <w:r w:rsidRPr="1007FB1C">
        <w:rPr>
          <w:rFonts w:ascii="Arial" w:hAnsi="Arial" w:eastAsia="Arial" w:cs="Arial"/>
          <w:color w:val="FF0000"/>
          <w:sz w:val="22"/>
          <w:szCs w:val="22"/>
        </w:rPr>
        <w:t>[Your name]</w:t>
      </w:r>
      <w:r>
        <w:br/>
      </w:r>
    </w:p>
    <w:p w:rsidRPr="004362D0" w:rsidR="000F4C81" w:rsidP="1007FB1C" w:rsidRDefault="004362D0" w14:paraId="22679076" w14:textId="39D122E2">
      <w:pPr>
        <w:pStyle w:val="NormalWeb"/>
        <w:spacing w:before="0" w:beforeAutospacing="0" w:after="200" w:afterAutospacing="0"/>
        <w:rPr>
          <w:rStyle w:val="Hyperlink"/>
          <w:sz w:val="22"/>
          <w:szCs w:val="22"/>
        </w:rPr>
      </w:pPr>
      <w:r>
        <w:rPr>
          <w:rFonts w:ascii="Arial" w:hAnsi="Arial" w:cs="Arial"/>
          <w:sz w:val="22"/>
          <w:szCs w:val="22"/>
        </w:rPr>
        <w:fldChar w:fldCharType="begin"/>
      </w:r>
      <w:r>
        <w:rPr>
          <w:rFonts w:ascii="Arial" w:hAnsi="Arial" w:cs="Arial"/>
          <w:sz w:val="22"/>
          <w:szCs w:val="22"/>
        </w:rPr>
        <w:instrText>HYPERLINK "https://asq.org/conferences/wcqi"</w:instrText>
      </w:r>
      <w:r>
        <w:rPr>
          <w:rFonts w:ascii="Arial" w:hAnsi="Arial" w:cs="Arial"/>
          <w:sz w:val="22"/>
          <w:szCs w:val="22"/>
        </w:rPr>
      </w:r>
      <w:r>
        <w:rPr>
          <w:rFonts w:ascii="Arial" w:hAnsi="Arial" w:cs="Arial"/>
          <w:sz w:val="22"/>
          <w:szCs w:val="22"/>
        </w:rPr>
        <w:fldChar w:fldCharType="separate"/>
      </w:r>
    </w:p>
    <w:p w:rsidRPr="000F4C81" w:rsidR="000F4C81" w:rsidP="1007FB1C" w:rsidRDefault="000F4C81" w14:paraId="605E0AFE" w14:textId="1CF5A42E">
      <w:pPr>
        <w:pStyle w:val="NormalWeb"/>
        <w:spacing w:before="0" w:beforeAutospacing="0" w:after="200" w:afterAutospacing="0"/>
        <w:rPr>
          <w:rFonts w:ascii="Arial" w:hAnsi="Arial" w:cs="Arial"/>
          <w:sz w:val="22"/>
          <w:szCs w:val="22"/>
        </w:rPr>
      </w:pPr>
      <w:r w:rsidRPr="004362D0">
        <w:rPr>
          <w:rStyle w:val="Hyperlink"/>
          <w:rFonts w:ascii="Arial" w:hAnsi="Arial" w:cs="Arial"/>
          <w:sz w:val="22"/>
          <w:szCs w:val="22"/>
        </w:rPr>
        <w:t>Learn More and Register</w:t>
      </w:r>
      <w:r w:rsidR="004362D0">
        <w:rPr>
          <w:rFonts w:ascii="Arial" w:hAnsi="Arial" w:cs="Arial"/>
          <w:sz w:val="22"/>
          <w:szCs w:val="22"/>
        </w:rPr>
        <w:fldChar w:fldCharType="end"/>
      </w:r>
      <w:r w:rsidRPr="000F4C81">
        <w:rPr>
          <w:rFonts w:ascii="Arial" w:hAnsi="Arial" w:cs="Arial"/>
          <w:sz w:val="22"/>
          <w:szCs w:val="22"/>
        </w:rPr>
        <w:t xml:space="preserve"> </w:t>
      </w:r>
    </w:p>
    <w:sectPr w:rsidRPr="000F4C81" w:rsidR="000F4C81" w:rsidSect="00420FA6">
      <w:headerReference w:type="default" r:id="rId18"/>
      <w:footerReference w:type="default" r:id="rId19"/>
      <w:headerReference w:type="first" r:id="rId20"/>
      <w:footerReference w:type="first" r:id="rId21"/>
      <w:pgSz w:w="12240" w:h="15840" w:orient="portrait"/>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PM" w:author="Parshall, Madeline" w:date="2024-06-10T13:53:00Z" w:id="0">
    <w:p w:rsidR="00E8472A" w:rsidRDefault="00EB513E" w14:paraId="47B34D69" w14:textId="64F317BF">
      <w:pPr>
        <w:pStyle w:val="CommentText"/>
      </w:pPr>
      <w:r>
        <w:rPr>
          <w:rStyle w:val="CommentReference"/>
        </w:rPr>
        <w:annotationRef/>
      </w:r>
      <w:r w:rsidRPr="363ED636">
        <w:t>hyperlink to the homepage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B34D6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622D85" w16cex:dateUtc="2024-06-10T18:53:00Z">
    <w16cex:extLst>
      <w16:ext w16:uri="{CE6994B0-6A32-4C9F-8C6B-6E91EDA988CE}">
        <cr:reactions xmlns:cr="http://schemas.microsoft.com/office/comments/2020/reactions">
          <cr:reaction reactionType="1">
            <cr:reactionInfo dateUtc="2024-06-10T19:03:43Z">
              <cr:user userId="S::ochovan@asq.org::24a8e416-42d2-4a21-9ba7-75bb6639fd05" userProvider="AD" userName="Chovan, Oliv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B34D69" w16cid:durableId="6B622D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7E25" w:rsidP="00DF56A8" w:rsidRDefault="00697E25" w14:paraId="43FB58B1" w14:textId="77777777">
      <w:pPr>
        <w:spacing w:after="0" w:line="240" w:lineRule="auto"/>
      </w:pPr>
      <w:r>
        <w:separator/>
      </w:r>
    </w:p>
  </w:endnote>
  <w:endnote w:type="continuationSeparator" w:id="0">
    <w:p w:rsidR="00697E25" w:rsidP="00DF56A8" w:rsidRDefault="00697E25" w14:paraId="693AEB6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PT Bold">
    <w:altName w:val="Century Gothic"/>
    <w:panose1 w:val="020B0902020204020203"/>
    <w:charset w:val="00"/>
    <w:family w:val="swiss"/>
    <w:notTrueType/>
    <w:pitch w:val="variable"/>
    <w:sig w:usb0="A00002FF" w:usb1="5000204A" w:usb2="00000000" w:usb3="00000000" w:csb0="00000097" w:csb1="00000000"/>
  </w:font>
  <w:font w:name="Times New Roman (Body CS)">
    <w:altName w:val="Times New Roman"/>
    <w:panose1 w:val="00000000000000000000"/>
    <w:charset w:val="00"/>
    <w:family w:val="roman"/>
    <w:notTrueType/>
    <w:pitch w:val="default"/>
  </w:font>
  <w:font w:name="Futura PT Book">
    <w:altName w:val="Century Gothic"/>
    <w:panose1 w:val="020B0502020204020303"/>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ADE4FF" w:rsidTr="4DADE4FF" w14:paraId="16DF722D" w14:textId="77777777">
      <w:trPr>
        <w:trHeight w:val="300"/>
      </w:trPr>
      <w:tc>
        <w:tcPr>
          <w:tcW w:w="3120" w:type="dxa"/>
        </w:tcPr>
        <w:p w:rsidR="4DADE4FF" w:rsidP="4DADE4FF" w:rsidRDefault="4DADE4FF" w14:paraId="2DFE5A39" w14:textId="6B3D76A0">
          <w:pPr>
            <w:pStyle w:val="Header"/>
            <w:ind w:left="-115"/>
          </w:pPr>
        </w:p>
      </w:tc>
      <w:tc>
        <w:tcPr>
          <w:tcW w:w="3120" w:type="dxa"/>
        </w:tcPr>
        <w:p w:rsidR="4DADE4FF" w:rsidP="4DADE4FF" w:rsidRDefault="4DADE4FF" w14:paraId="639EBFF9" w14:textId="43416AAA">
          <w:pPr>
            <w:pStyle w:val="Header"/>
            <w:jc w:val="center"/>
          </w:pPr>
        </w:p>
      </w:tc>
      <w:tc>
        <w:tcPr>
          <w:tcW w:w="3120" w:type="dxa"/>
        </w:tcPr>
        <w:p w:rsidR="4DADE4FF" w:rsidP="4DADE4FF" w:rsidRDefault="4DADE4FF" w14:paraId="3BA21466" w14:textId="7BB81714">
          <w:pPr>
            <w:pStyle w:val="Header"/>
            <w:ind w:right="-115"/>
            <w:jc w:val="right"/>
          </w:pPr>
        </w:p>
      </w:tc>
    </w:tr>
  </w:tbl>
  <w:p w:rsidR="4DADE4FF" w:rsidP="4DADE4FF" w:rsidRDefault="4DADE4FF" w14:paraId="21D39AE7" w14:textId="1BE75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ADE4FF" w:rsidTr="4DADE4FF" w14:paraId="18BD2313" w14:textId="77777777">
      <w:trPr>
        <w:trHeight w:val="300"/>
      </w:trPr>
      <w:tc>
        <w:tcPr>
          <w:tcW w:w="3120" w:type="dxa"/>
        </w:tcPr>
        <w:p w:rsidR="4DADE4FF" w:rsidP="4DADE4FF" w:rsidRDefault="4DADE4FF" w14:paraId="7071C423" w14:textId="00D8BED1">
          <w:pPr>
            <w:pStyle w:val="Header"/>
            <w:ind w:left="-115"/>
          </w:pPr>
        </w:p>
      </w:tc>
      <w:tc>
        <w:tcPr>
          <w:tcW w:w="3120" w:type="dxa"/>
        </w:tcPr>
        <w:p w:rsidR="4DADE4FF" w:rsidP="4DADE4FF" w:rsidRDefault="4DADE4FF" w14:paraId="08149699" w14:textId="63F7B45E">
          <w:pPr>
            <w:pStyle w:val="Header"/>
            <w:jc w:val="center"/>
          </w:pPr>
        </w:p>
      </w:tc>
      <w:tc>
        <w:tcPr>
          <w:tcW w:w="3120" w:type="dxa"/>
        </w:tcPr>
        <w:p w:rsidR="4DADE4FF" w:rsidP="4DADE4FF" w:rsidRDefault="4DADE4FF" w14:paraId="1E991FB9" w14:textId="59830ACC">
          <w:pPr>
            <w:pStyle w:val="Header"/>
            <w:ind w:right="-115"/>
            <w:jc w:val="right"/>
          </w:pPr>
        </w:p>
      </w:tc>
    </w:tr>
  </w:tbl>
  <w:p w:rsidR="4DADE4FF" w:rsidP="4DADE4FF" w:rsidRDefault="4DADE4FF" w14:paraId="2D95AE1E" w14:textId="689B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7E25" w:rsidP="00DF56A8" w:rsidRDefault="00697E25" w14:paraId="37072594" w14:textId="77777777">
      <w:pPr>
        <w:spacing w:after="0" w:line="240" w:lineRule="auto"/>
      </w:pPr>
      <w:r>
        <w:separator/>
      </w:r>
    </w:p>
  </w:footnote>
  <w:footnote w:type="continuationSeparator" w:id="0">
    <w:p w:rsidR="00697E25" w:rsidP="00DF56A8" w:rsidRDefault="00697E25" w14:paraId="3CD8066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B4BAB" w:rsidRDefault="00DB4BAB" w14:paraId="15FEC634" w14:textId="6496885C">
    <w:pPr>
      <w:pStyle w:val="Header"/>
      <w:rPr>
        <w:noProof/>
      </w:rPr>
    </w:pPr>
    <w:r>
      <w:rPr>
        <w:noProof/>
      </w:rPr>
      <w:drawing>
        <wp:anchor distT="0" distB="0" distL="114300" distR="114300" simplePos="0" relativeHeight="251645952" behindDoc="1" locked="0" layoutInCell="1" allowOverlap="1" wp14:anchorId="7BD1015E" wp14:editId="1F7A3226">
          <wp:simplePos x="0" y="0"/>
          <wp:positionH relativeFrom="margin">
            <wp:posOffset>-114300</wp:posOffset>
          </wp:positionH>
          <wp:positionV relativeFrom="paragraph">
            <wp:posOffset>-313690</wp:posOffset>
          </wp:positionV>
          <wp:extent cx="2461260" cy="645938"/>
          <wp:effectExtent l="0" t="0" r="0" b="0"/>
          <wp:wrapNone/>
          <wp:docPr id="668741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41912" name="Picture 3"/>
                  <pic:cNvPicPr/>
                </pic:nvPicPr>
                <pic:blipFill rotWithShape="1">
                  <a:blip r:embed="rId1">
                    <a:extLst>
                      <a:ext uri="{28A0092B-C50C-407E-A947-70E740481C1C}">
                        <a14:useLocalDpi xmlns:a14="http://schemas.microsoft.com/office/drawing/2010/main" val="0"/>
                      </a:ext>
                    </a:extLst>
                  </a:blip>
                  <a:srcRect l="3621" r="3270"/>
                  <a:stretch/>
                </pic:blipFill>
                <pic:spPr bwMode="auto">
                  <a:xfrm>
                    <a:off x="0" y="0"/>
                    <a:ext cx="2482763" cy="651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0A7AA93D" wp14:editId="6B42FBED">
              <wp:simplePos x="0" y="0"/>
              <wp:positionH relativeFrom="column">
                <wp:posOffset>2666365</wp:posOffset>
              </wp:positionH>
              <wp:positionV relativeFrom="page">
                <wp:posOffset>207010</wp:posOffset>
              </wp:positionV>
              <wp:extent cx="0" cy="525145"/>
              <wp:effectExtent l="0" t="0" r="38100" b="27305"/>
              <wp:wrapNone/>
              <wp:docPr id="142902831" name="Straight Connector 1"/>
              <wp:cNvGraphicFramePr/>
              <a:graphic xmlns:a="http://schemas.openxmlformats.org/drawingml/2006/main">
                <a:graphicData uri="http://schemas.microsoft.com/office/word/2010/wordprocessingShape">
                  <wps:wsp>
                    <wps:cNvCnPr/>
                    <wps:spPr>
                      <a:xfrm>
                        <a:off x="0" y="0"/>
                        <a:ext cx="0" cy="5251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spid="_x0000_s1026" strokecolor="white [3212]" strokeweight="1.5pt" from="209.95pt,16.3pt" to="209.95pt,57.65pt" w14:anchorId="4F623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">
              <w10:wrap anchory="page"/>
            </v:line>
          </w:pict>
        </mc:Fallback>
      </mc:AlternateContent>
    </w:r>
    <w:r>
      <w:rPr>
        <w:noProof/>
      </w:rPr>
      <mc:AlternateContent>
        <mc:Choice Requires="wps">
          <w:drawing>
            <wp:anchor distT="0" distB="0" distL="114300" distR="114300" simplePos="0" relativeHeight="251695104" behindDoc="0" locked="0" layoutInCell="1" allowOverlap="1" wp14:anchorId="3A8DF227" wp14:editId="2DE2A790">
              <wp:simplePos x="0" y="0"/>
              <wp:positionH relativeFrom="margin">
                <wp:posOffset>3070860</wp:posOffset>
              </wp:positionH>
              <wp:positionV relativeFrom="paragraph">
                <wp:posOffset>-161290</wp:posOffset>
              </wp:positionV>
              <wp:extent cx="2667000" cy="342900"/>
              <wp:effectExtent l="0" t="0" r="0" b="0"/>
              <wp:wrapNone/>
              <wp:docPr id="1134807610" name="Text Box 1"/>
              <wp:cNvGraphicFramePr/>
              <a:graphic xmlns:a="http://schemas.openxmlformats.org/drawingml/2006/main">
                <a:graphicData uri="http://schemas.microsoft.com/office/word/2010/wordprocessingShape">
                  <wps:wsp>
                    <wps:cNvSpPr txBox="1"/>
                    <wps:spPr>
                      <a:xfrm>
                        <a:off x="0" y="0"/>
                        <a:ext cx="2667000" cy="342900"/>
                      </a:xfrm>
                      <a:prstGeom prst="rect">
                        <a:avLst/>
                      </a:prstGeom>
                      <a:noFill/>
                      <a:ln w="6350">
                        <a:noFill/>
                      </a:ln>
                    </wps:spPr>
                    <wps:txbx>
                      <w:txbxContent>
                        <w:p w:rsidRPr="00DB4BAB" w:rsidR="00AC6861" w:rsidP="00AC6861" w:rsidRDefault="00DB4BAB" w14:paraId="0CD7E18F" w14:textId="223BCF63">
                          <w:pPr>
                            <w:spacing w:after="40" w:line="240" w:lineRule="auto"/>
                            <w:rPr>
                              <w:rFonts w:ascii="Futura PT Bold" w:hAnsi="Futura PT Bold" w:cs="Times New Roman (Body CS)"/>
                              <w:b/>
                              <w:bCs/>
                              <w:color w:val="FFFFFF" w:themeColor="background1"/>
                              <w:spacing w:val="8"/>
                              <w:sz w:val="23"/>
                              <w:szCs w:val="23"/>
                            </w:rPr>
                          </w:pPr>
                          <w:r>
                            <w:rPr>
                              <w:rFonts w:ascii="Futura PT Bold" w:hAnsi="Futura PT Bold" w:cs="Times New Roman (Body CS)"/>
                              <w:b/>
                              <w:bCs/>
                              <w:color w:val="FFFFFF" w:themeColor="background1"/>
                              <w:spacing w:val="8"/>
                              <w:sz w:val="23"/>
                              <w:szCs w:val="23"/>
                            </w:rPr>
                            <w:t>TAKE QUALITY TO NEW HEIGHTS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A8DF227">
              <v:stroke joinstyle="miter"/>
              <v:path gradientshapeok="t" o:connecttype="rect"/>
            </v:shapetype>
            <v:shape id="Text Box 1" style="position:absolute;margin-left:241.8pt;margin-top:-12.7pt;width:210pt;height:2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">
              <v:textbox>
                <w:txbxContent>
                  <w:p w:rsidRPr="00DB4BAB" w:rsidR="00AC6861" w:rsidP="00AC6861" w:rsidRDefault="00DB4BAB" w14:paraId="0CD7E18F" w14:textId="223BCF63">
                    <w:pPr>
                      <w:spacing w:after="40" w:line="240" w:lineRule="auto"/>
                      <w:rPr>
                        <w:rFonts w:ascii="Futura PT Bold" w:hAnsi="Futura PT Bold" w:cs="Times New Roman (Body CS)"/>
                        <w:b/>
                        <w:bCs/>
                        <w:color w:val="FFFFFF" w:themeColor="background1"/>
                        <w:spacing w:val="8"/>
                        <w:sz w:val="23"/>
                        <w:szCs w:val="23"/>
                      </w:rPr>
                    </w:pPr>
                    <w:r>
                      <w:rPr>
                        <w:rFonts w:ascii="Futura PT Bold" w:hAnsi="Futura PT Bold" w:cs="Times New Roman (Body CS)"/>
                        <w:b/>
                        <w:bCs/>
                        <w:color w:val="FFFFFF" w:themeColor="background1"/>
                        <w:spacing w:val="8"/>
                        <w:sz w:val="23"/>
                        <w:szCs w:val="23"/>
                      </w:rPr>
                      <w:t>TAKE QUALITY TO NEW HEIGHTS</w:t>
                    </w:r>
                  </w:p>
                </w:txbxContent>
              </v:textbox>
              <w10:wrap anchorx="margin"/>
            </v:shape>
          </w:pict>
        </mc:Fallback>
      </mc:AlternateContent>
    </w:r>
  </w:p>
  <w:p w:rsidR="00DF56A8" w:rsidRDefault="00672845" w14:paraId="15CCE83F" w14:textId="7D76349A">
    <w:pPr>
      <w:pStyle w:val="Header"/>
    </w:pPr>
    <w:r>
      <w:rPr>
        <w:rFonts w:ascii="Futura PT Book" w:hAnsi="Futura PT Book"/>
        <w:i/>
        <w:iCs/>
        <w:noProof/>
        <w:color w:val="808080" w:themeColor="background1" w:themeShade="80"/>
        <w:sz w:val="16"/>
        <w:szCs w:val="16"/>
      </w:rPr>
      <mc:AlternateContent>
        <mc:Choice Requires="wps">
          <w:drawing>
            <wp:anchor distT="0" distB="0" distL="114300" distR="114300" simplePos="0" relativeHeight="251607040" behindDoc="1" locked="0" layoutInCell="1" allowOverlap="1" wp14:anchorId="5B901E15" wp14:editId="64167E73">
              <wp:simplePos x="0" y="0"/>
              <wp:positionH relativeFrom="page">
                <wp:posOffset>10795</wp:posOffset>
              </wp:positionH>
              <wp:positionV relativeFrom="page">
                <wp:posOffset>5080</wp:posOffset>
              </wp:positionV>
              <wp:extent cx="7772400" cy="914400"/>
              <wp:effectExtent l="0" t="0" r="0" b="0"/>
              <wp:wrapNone/>
              <wp:docPr id="1597198504" name="Rectangle 2"/>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006A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85pt;margin-top:.4pt;width:612pt;height:1in;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6ab8" stroked="f" strokeweight="2pt" w14:anchorId="4A9A8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ADE4FF" w:rsidTr="4DADE4FF" w14:paraId="41CEAD77" w14:textId="77777777">
      <w:trPr>
        <w:trHeight w:val="300"/>
      </w:trPr>
      <w:tc>
        <w:tcPr>
          <w:tcW w:w="3120" w:type="dxa"/>
        </w:tcPr>
        <w:p w:rsidR="4DADE4FF" w:rsidP="4DADE4FF" w:rsidRDefault="4DADE4FF" w14:paraId="11CD3F63" w14:textId="3D5B70DB">
          <w:pPr>
            <w:pStyle w:val="Header"/>
            <w:ind w:left="-115"/>
          </w:pPr>
        </w:p>
      </w:tc>
      <w:tc>
        <w:tcPr>
          <w:tcW w:w="3120" w:type="dxa"/>
        </w:tcPr>
        <w:p w:rsidR="4DADE4FF" w:rsidP="4DADE4FF" w:rsidRDefault="4DADE4FF" w14:paraId="45153663" w14:textId="4F562287">
          <w:pPr>
            <w:pStyle w:val="Header"/>
            <w:jc w:val="center"/>
          </w:pPr>
        </w:p>
      </w:tc>
      <w:tc>
        <w:tcPr>
          <w:tcW w:w="3120" w:type="dxa"/>
        </w:tcPr>
        <w:p w:rsidR="4DADE4FF" w:rsidP="4DADE4FF" w:rsidRDefault="4DADE4FF" w14:paraId="390B2097" w14:textId="7C70FDF0">
          <w:pPr>
            <w:pStyle w:val="Header"/>
            <w:ind w:right="-115"/>
            <w:jc w:val="right"/>
          </w:pPr>
        </w:p>
      </w:tc>
    </w:tr>
  </w:tbl>
  <w:p w:rsidR="4DADE4FF" w:rsidP="4DADE4FF" w:rsidRDefault="4DADE4FF" w14:paraId="46B10EF6" w14:textId="68831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B34B0"/>
    <w:multiLevelType w:val="hybridMultilevel"/>
    <w:tmpl w:val="246E1C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AF70834"/>
    <w:multiLevelType w:val="multilevel"/>
    <w:tmpl w:val="D9F676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27A16CC"/>
    <w:multiLevelType w:val="multilevel"/>
    <w:tmpl w:val="94D053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06E3636"/>
    <w:multiLevelType w:val="hybridMultilevel"/>
    <w:tmpl w:val="6A98B5AE"/>
    <w:lvl w:ilvl="0" w:tplc="568E159E">
      <w:start w:val="1"/>
      <w:numFmt w:val="bullet"/>
      <w:lvlText w:val=""/>
      <w:lvlJc w:val="left"/>
      <w:pPr>
        <w:ind w:left="720" w:hanging="360"/>
      </w:pPr>
      <w:rPr>
        <w:rFonts w:hint="default" w:ascii="Symbol" w:hAnsi="Symbol"/>
      </w:rPr>
    </w:lvl>
    <w:lvl w:ilvl="1" w:tplc="CF68719E">
      <w:start w:val="1"/>
      <w:numFmt w:val="bullet"/>
      <w:lvlText w:val="o"/>
      <w:lvlJc w:val="left"/>
      <w:pPr>
        <w:ind w:left="1440" w:hanging="360"/>
      </w:pPr>
      <w:rPr>
        <w:rFonts w:hint="default" w:ascii="Courier New" w:hAnsi="Courier New"/>
      </w:rPr>
    </w:lvl>
    <w:lvl w:ilvl="2" w:tplc="55481178">
      <w:start w:val="1"/>
      <w:numFmt w:val="bullet"/>
      <w:lvlText w:val=""/>
      <w:lvlJc w:val="left"/>
      <w:pPr>
        <w:ind w:left="2160" w:hanging="360"/>
      </w:pPr>
      <w:rPr>
        <w:rFonts w:hint="default" w:ascii="Wingdings" w:hAnsi="Wingdings"/>
      </w:rPr>
    </w:lvl>
    <w:lvl w:ilvl="3" w:tplc="B04ABC58">
      <w:start w:val="1"/>
      <w:numFmt w:val="bullet"/>
      <w:lvlText w:val=""/>
      <w:lvlJc w:val="left"/>
      <w:pPr>
        <w:ind w:left="2880" w:hanging="360"/>
      </w:pPr>
      <w:rPr>
        <w:rFonts w:hint="default" w:ascii="Symbol" w:hAnsi="Symbol"/>
      </w:rPr>
    </w:lvl>
    <w:lvl w:ilvl="4" w:tplc="04C088F4">
      <w:start w:val="1"/>
      <w:numFmt w:val="bullet"/>
      <w:lvlText w:val="o"/>
      <w:lvlJc w:val="left"/>
      <w:pPr>
        <w:ind w:left="3600" w:hanging="360"/>
      </w:pPr>
      <w:rPr>
        <w:rFonts w:hint="default" w:ascii="Courier New" w:hAnsi="Courier New"/>
      </w:rPr>
    </w:lvl>
    <w:lvl w:ilvl="5" w:tplc="8BEC7DC0">
      <w:start w:val="1"/>
      <w:numFmt w:val="bullet"/>
      <w:lvlText w:val=""/>
      <w:lvlJc w:val="left"/>
      <w:pPr>
        <w:ind w:left="4320" w:hanging="360"/>
      </w:pPr>
      <w:rPr>
        <w:rFonts w:hint="default" w:ascii="Wingdings" w:hAnsi="Wingdings"/>
      </w:rPr>
    </w:lvl>
    <w:lvl w:ilvl="6" w:tplc="D61CA83C">
      <w:start w:val="1"/>
      <w:numFmt w:val="bullet"/>
      <w:lvlText w:val=""/>
      <w:lvlJc w:val="left"/>
      <w:pPr>
        <w:ind w:left="5040" w:hanging="360"/>
      </w:pPr>
      <w:rPr>
        <w:rFonts w:hint="default" w:ascii="Symbol" w:hAnsi="Symbol"/>
      </w:rPr>
    </w:lvl>
    <w:lvl w:ilvl="7" w:tplc="83A495CC">
      <w:start w:val="1"/>
      <w:numFmt w:val="bullet"/>
      <w:lvlText w:val="o"/>
      <w:lvlJc w:val="left"/>
      <w:pPr>
        <w:ind w:left="5760" w:hanging="360"/>
      </w:pPr>
      <w:rPr>
        <w:rFonts w:hint="default" w:ascii="Courier New" w:hAnsi="Courier New"/>
      </w:rPr>
    </w:lvl>
    <w:lvl w:ilvl="8" w:tplc="3DD2142C">
      <w:start w:val="1"/>
      <w:numFmt w:val="bullet"/>
      <w:lvlText w:val=""/>
      <w:lvlJc w:val="left"/>
      <w:pPr>
        <w:ind w:left="6480" w:hanging="360"/>
      </w:pPr>
      <w:rPr>
        <w:rFonts w:hint="default" w:ascii="Wingdings" w:hAnsi="Wingdings"/>
      </w:rPr>
    </w:lvl>
  </w:abstractNum>
  <w:num w:numId="1" w16cid:durableId="2056543283">
    <w:abstractNumId w:val="3"/>
  </w:num>
  <w:num w:numId="2" w16cid:durableId="1128888046">
    <w:abstractNumId w:val="2"/>
  </w:num>
  <w:num w:numId="3" w16cid:durableId="771823614">
    <w:abstractNumId w:val="1"/>
  </w:num>
  <w:num w:numId="4" w16cid:durableId="13791628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rshall, Madeline">
    <w15:presenceInfo w15:providerId="AD" w15:userId="S::mparshall@asq.org::219bcc70-bc33-464b-910b-f26484e1fa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95"/>
    <w:rsid w:val="00035C94"/>
    <w:rsid w:val="00082C0C"/>
    <w:rsid w:val="000E1808"/>
    <w:rsid w:val="000F4C81"/>
    <w:rsid w:val="00133867"/>
    <w:rsid w:val="00152958"/>
    <w:rsid w:val="00183530"/>
    <w:rsid w:val="001852AF"/>
    <w:rsid w:val="001934E3"/>
    <w:rsid w:val="00196353"/>
    <w:rsid w:val="001D18B9"/>
    <w:rsid w:val="001E3AFA"/>
    <w:rsid w:val="001F37E2"/>
    <w:rsid w:val="00207904"/>
    <w:rsid w:val="0021787A"/>
    <w:rsid w:val="00230C80"/>
    <w:rsid w:val="00286863"/>
    <w:rsid w:val="002947F7"/>
    <w:rsid w:val="002975E3"/>
    <w:rsid w:val="002B5FAB"/>
    <w:rsid w:val="002C5A45"/>
    <w:rsid w:val="002E55B3"/>
    <w:rsid w:val="002F5FBD"/>
    <w:rsid w:val="002F6F7E"/>
    <w:rsid w:val="00311F68"/>
    <w:rsid w:val="00333834"/>
    <w:rsid w:val="00344A5F"/>
    <w:rsid w:val="00347802"/>
    <w:rsid w:val="0036252C"/>
    <w:rsid w:val="003934AE"/>
    <w:rsid w:val="003E264D"/>
    <w:rsid w:val="003F4B8F"/>
    <w:rsid w:val="00420FA6"/>
    <w:rsid w:val="00431F51"/>
    <w:rsid w:val="004362D0"/>
    <w:rsid w:val="004461DB"/>
    <w:rsid w:val="00453D63"/>
    <w:rsid w:val="00457994"/>
    <w:rsid w:val="004835FC"/>
    <w:rsid w:val="004978AE"/>
    <w:rsid w:val="004B2251"/>
    <w:rsid w:val="004F5303"/>
    <w:rsid w:val="00521C0D"/>
    <w:rsid w:val="00533B99"/>
    <w:rsid w:val="005842F5"/>
    <w:rsid w:val="005914D8"/>
    <w:rsid w:val="005A0585"/>
    <w:rsid w:val="005D61C0"/>
    <w:rsid w:val="005D76B6"/>
    <w:rsid w:val="00612661"/>
    <w:rsid w:val="0062526E"/>
    <w:rsid w:val="006545BF"/>
    <w:rsid w:val="0066208A"/>
    <w:rsid w:val="00672845"/>
    <w:rsid w:val="006879A7"/>
    <w:rsid w:val="00697E25"/>
    <w:rsid w:val="006D2588"/>
    <w:rsid w:val="00796B88"/>
    <w:rsid w:val="00796BDA"/>
    <w:rsid w:val="007A5718"/>
    <w:rsid w:val="007B1303"/>
    <w:rsid w:val="007F1672"/>
    <w:rsid w:val="007F4A62"/>
    <w:rsid w:val="00810AB1"/>
    <w:rsid w:val="00817302"/>
    <w:rsid w:val="0082305F"/>
    <w:rsid w:val="0082412E"/>
    <w:rsid w:val="00827DE9"/>
    <w:rsid w:val="00830DFD"/>
    <w:rsid w:val="00846C76"/>
    <w:rsid w:val="00850848"/>
    <w:rsid w:val="00892C85"/>
    <w:rsid w:val="008D64DA"/>
    <w:rsid w:val="00904215"/>
    <w:rsid w:val="009225F8"/>
    <w:rsid w:val="00940D86"/>
    <w:rsid w:val="009B39E6"/>
    <w:rsid w:val="009E13FF"/>
    <w:rsid w:val="00A01735"/>
    <w:rsid w:val="00A2118A"/>
    <w:rsid w:val="00A41EC7"/>
    <w:rsid w:val="00A701B7"/>
    <w:rsid w:val="00A80FD2"/>
    <w:rsid w:val="00AC6861"/>
    <w:rsid w:val="00AD03E2"/>
    <w:rsid w:val="00AF6D21"/>
    <w:rsid w:val="00AF7888"/>
    <w:rsid w:val="00B143BE"/>
    <w:rsid w:val="00B24311"/>
    <w:rsid w:val="00B308A1"/>
    <w:rsid w:val="00B4087B"/>
    <w:rsid w:val="00BA5063"/>
    <w:rsid w:val="00BA6C0A"/>
    <w:rsid w:val="00BD2201"/>
    <w:rsid w:val="00C03784"/>
    <w:rsid w:val="00C27195"/>
    <w:rsid w:val="00C5000D"/>
    <w:rsid w:val="00D13A38"/>
    <w:rsid w:val="00D35D08"/>
    <w:rsid w:val="00D37032"/>
    <w:rsid w:val="00D73298"/>
    <w:rsid w:val="00DB2DF7"/>
    <w:rsid w:val="00DB4BAB"/>
    <w:rsid w:val="00DC1722"/>
    <w:rsid w:val="00DF3C91"/>
    <w:rsid w:val="00DF56A8"/>
    <w:rsid w:val="00E16C28"/>
    <w:rsid w:val="00E2B913"/>
    <w:rsid w:val="00E71607"/>
    <w:rsid w:val="00E8072F"/>
    <w:rsid w:val="00E8472A"/>
    <w:rsid w:val="00EB513E"/>
    <w:rsid w:val="00EB54D6"/>
    <w:rsid w:val="00ED3429"/>
    <w:rsid w:val="00EE712A"/>
    <w:rsid w:val="00F12495"/>
    <w:rsid w:val="00F35697"/>
    <w:rsid w:val="00F3699F"/>
    <w:rsid w:val="00F42EA6"/>
    <w:rsid w:val="00F42F2D"/>
    <w:rsid w:val="00F97446"/>
    <w:rsid w:val="00FB39FD"/>
    <w:rsid w:val="00FB71ED"/>
    <w:rsid w:val="00FC6F48"/>
    <w:rsid w:val="00FD2837"/>
    <w:rsid w:val="0564BF58"/>
    <w:rsid w:val="0F0D41D5"/>
    <w:rsid w:val="1007FB1C"/>
    <w:rsid w:val="18447981"/>
    <w:rsid w:val="1E3BF698"/>
    <w:rsid w:val="22C285E5"/>
    <w:rsid w:val="244F9C07"/>
    <w:rsid w:val="27862722"/>
    <w:rsid w:val="2EE09EC5"/>
    <w:rsid w:val="37325D6B"/>
    <w:rsid w:val="423CC647"/>
    <w:rsid w:val="432E96F8"/>
    <w:rsid w:val="4B5885D7"/>
    <w:rsid w:val="4DADE4FF"/>
    <w:rsid w:val="6C7D1FE5"/>
    <w:rsid w:val="783D6AF8"/>
    <w:rsid w:val="79B12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4E057"/>
  <w15:docId w15:val="{5C7D717A-F465-4AB4-AD15-43CCEF0A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78AE"/>
  </w:style>
  <w:style w:type="paragraph" w:styleId="Heading1">
    <w:name w:val="heading 1"/>
    <w:basedOn w:val="Normal"/>
    <w:next w:val="Normal"/>
    <w:link w:val="Heading1Char"/>
    <w:uiPriority w:val="9"/>
    <w:qFormat/>
    <w:rsid w:val="0021787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4">
    <w:name w:val="heading 4"/>
    <w:basedOn w:val="Normal"/>
    <w:link w:val="Heading4Char"/>
    <w:uiPriority w:val="9"/>
    <w:qFormat/>
    <w:rsid w:val="00FC6F48"/>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C27195"/>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C27195"/>
    <w:rPr>
      <w:color w:val="0000FF"/>
      <w:u w:val="single"/>
    </w:rPr>
  </w:style>
  <w:style w:type="paragraph" w:styleId="NoSpacing">
    <w:name w:val="No Spacing"/>
    <w:uiPriority w:val="1"/>
    <w:qFormat/>
    <w:rsid w:val="00FC6F48"/>
    <w:pPr>
      <w:spacing w:after="0" w:line="240" w:lineRule="auto"/>
    </w:pPr>
  </w:style>
  <w:style w:type="character" w:styleId="Heading4Char" w:customStyle="1">
    <w:name w:val="Heading 4 Char"/>
    <w:basedOn w:val="DefaultParagraphFont"/>
    <w:link w:val="Heading4"/>
    <w:uiPriority w:val="9"/>
    <w:rsid w:val="00FC6F48"/>
    <w:rPr>
      <w:rFonts w:ascii="Times New Roman" w:hAnsi="Times New Roman" w:eastAsia="Times New Roman" w:cs="Times New Roman"/>
      <w:b/>
      <w:bCs/>
      <w:sz w:val="24"/>
      <w:szCs w:val="24"/>
    </w:rPr>
  </w:style>
  <w:style w:type="paragraph" w:styleId="ListParagraph">
    <w:name w:val="List Paragraph"/>
    <w:basedOn w:val="Normal"/>
    <w:uiPriority w:val="34"/>
    <w:qFormat/>
    <w:rsid w:val="0062526E"/>
    <w:pPr>
      <w:ind w:left="720"/>
      <w:contextualSpacing/>
    </w:pPr>
  </w:style>
  <w:style w:type="character" w:styleId="CommentReference">
    <w:name w:val="annotation reference"/>
    <w:basedOn w:val="DefaultParagraphFont"/>
    <w:uiPriority w:val="99"/>
    <w:semiHidden/>
    <w:unhideWhenUsed/>
    <w:rsid w:val="002975E3"/>
    <w:rPr>
      <w:sz w:val="16"/>
      <w:szCs w:val="16"/>
    </w:rPr>
  </w:style>
  <w:style w:type="paragraph" w:styleId="CommentText">
    <w:name w:val="annotation text"/>
    <w:basedOn w:val="Normal"/>
    <w:link w:val="CommentTextChar"/>
    <w:uiPriority w:val="99"/>
    <w:semiHidden/>
    <w:unhideWhenUsed/>
    <w:rsid w:val="002975E3"/>
    <w:pPr>
      <w:spacing w:line="240" w:lineRule="auto"/>
    </w:pPr>
    <w:rPr>
      <w:sz w:val="20"/>
      <w:szCs w:val="20"/>
    </w:rPr>
  </w:style>
  <w:style w:type="character" w:styleId="CommentTextChar" w:customStyle="1">
    <w:name w:val="Comment Text Char"/>
    <w:basedOn w:val="DefaultParagraphFont"/>
    <w:link w:val="CommentText"/>
    <w:uiPriority w:val="99"/>
    <w:semiHidden/>
    <w:rsid w:val="002975E3"/>
    <w:rPr>
      <w:sz w:val="20"/>
      <w:szCs w:val="20"/>
    </w:rPr>
  </w:style>
  <w:style w:type="paragraph" w:styleId="CommentSubject">
    <w:name w:val="annotation subject"/>
    <w:basedOn w:val="CommentText"/>
    <w:next w:val="CommentText"/>
    <w:link w:val="CommentSubjectChar"/>
    <w:uiPriority w:val="99"/>
    <w:semiHidden/>
    <w:unhideWhenUsed/>
    <w:rsid w:val="002975E3"/>
    <w:rPr>
      <w:b/>
      <w:bCs/>
    </w:rPr>
  </w:style>
  <w:style w:type="character" w:styleId="CommentSubjectChar" w:customStyle="1">
    <w:name w:val="Comment Subject Char"/>
    <w:basedOn w:val="CommentTextChar"/>
    <w:link w:val="CommentSubject"/>
    <w:uiPriority w:val="99"/>
    <w:semiHidden/>
    <w:rsid w:val="002975E3"/>
    <w:rPr>
      <w:b/>
      <w:bCs/>
      <w:sz w:val="20"/>
      <w:szCs w:val="20"/>
    </w:rPr>
  </w:style>
  <w:style w:type="paragraph" w:styleId="BalloonText">
    <w:name w:val="Balloon Text"/>
    <w:basedOn w:val="Normal"/>
    <w:link w:val="BalloonTextChar"/>
    <w:uiPriority w:val="99"/>
    <w:semiHidden/>
    <w:unhideWhenUsed/>
    <w:rsid w:val="002975E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75E3"/>
    <w:rPr>
      <w:rFonts w:ascii="Tahoma" w:hAnsi="Tahoma" w:cs="Tahoma"/>
      <w:sz w:val="16"/>
      <w:szCs w:val="16"/>
    </w:rPr>
  </w:style>
  <w:style w:type="paragraph" w:styleId="Header">
    <w:name w:val="header"/>
    <w:basedOn w:val="Normal"/>
    <w:link w:val="HeaderChar"/>
    <w:uiPriority w:val="99"/>
    <w:unhideWhenUsed/>
    <w:rsid w:val="00DF56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DF56A8"/>
  </w:style>
  <w:style w:type="paragraph" w:styleId="Footer">
    <w:name w:val="footer"/>
    <w:basedOn w:val="Normal"/>
    <w:link w:val="FooterChar"/>
    <w:uiPriority w:val="99"/>
    <w:unhideWhenUsed/>
    <w:rsid w:val="00DF56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DF56A8"/>
  </w:style>
  <w:style w:type="character" w:styleId="UnresolvedMention">
    <w:name w:val="Unresolved Mention"/>
    <w:basedOn w:val="DefaultParagraphFont"/>
    <w:uiPriority w:val="99"/>
    <w:semiHidden/>
    <w:unhideWhenUsed/>
    <w:rsid w:val="002F6F7E"/>
    <w:rPr>
      <w:color w:val="605E5C"/>
      <w:shd w:val="clear" w:color="auto" w:fill="E1DFDD"/>
    </w:rPr>
  </w:style>
  <w:style w:type="character" w:styleId="FollowedHyperlink">
    <w:name w:val="FollowedHyperlink"/>
    <w:basedOn w:val="DefaultParagraphFont"/>
    <w:uiPriority w:val="99"/>
    <w:semiHidden/>
    <w:unhideWhenUsed/>
    <w:rsid w:val="003934AE"/>
    <w:rPr>
      <w:color w:val="0245A3" w:themeColor="followedHyperlink"/>
      <w:u w:val="single"/>
    </w:rPr>
  </w:style>
  <w:style w:type="character" w:styleId="Heading1Char" w:customStyle="1">
    <w:name w:val="Heading 1 Char"/>
    <w:basedOn w:val="DefaultParagraphFont"/>
    <w:link w:val="Heading1"/>
    <w:uiPriority w:val="9"/>
    <w:rsid w:val="0021787A"/>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0728">
      <w:bodyDiv w:val="1"/>
      <w:marLeft w:val="0"/>
      <w:marRight w:val="0"/>
      <w:marTop w:val="0"/>
      <w:marBottom w:val="0"/>
      <w:divBdr>
        <w:top w:val="none" w:sz="0" w:space="0" w:color="auto"/>
        <w:left w:val="none" w:sz="0" w:space="0" w:color="auto"/>
        <w:bottom w:val="none" w:sz="0" w:space="0" w:color="auto"/>
        <w:right w:val="none" w:sz="0" w:space="0" w:color="auto"/>
      </w:divBdr>
      <w:divsChild>
        <w:div w:id="458189948">
          <w:marLeft w:val="0"/>
          <w:marRight w:val="0"/>
          <w:marTop w:val="0"/>
          <w:marBottom w:val="0"/>
          <w:divBdr>
            <w:top w:val="none" w:sz="0" w:space="0" w:color="auto"/>
            <w:left w:val="none" w:sz="0" w:space="0" w:color="auto"/>
            <w:bottom w:val="none" w:sz="0" w:space="0" w:color="auto"/>
            <w:right w:val="none" w:sz="0" w:space="0" w:color="auto"/>
          </w:divBdr>
        </w:div>
        <w:div w:id="492990270">
          <w:marLeft w:val="0"/>
          <w:marRight w:val="0"/>
          <w:marTop w:val="0"/>
          <w:marBottom w:val="0"/>
          <w:divBdr>
            <w:top w:val="none" w:sz="0" w:space="0" w:color="auto"/>
            <w:left w:val="none" w:sz="0" w:space="0" w:color="auto"/>
            <w:bottom w:val="none" w:sz="0" w:space="0" w:color="auto"/>
            <w:right w:val="none" w:sz="0" w:space="0" w:color="auto"/>
          </w:divBdr>
        </w:div>
        <w:div w:id="607276892">
          <w:marLeft w:val="0"/>
          <w:marRight w:val="0"/>
          <w:marTop w:val="0"/>
          <w:marBottom w:val="0"/>
          <w:divBdr>
            <w:top w:val="none" w:sz="0" w:space="0" w:color="auto"/>
            <w:left w:val="none" w:sz="0" w:space="0" w:color="auto"/>
            <w:bottom w:val="none" w:sz="0" w:space="0" w:color="auto"/>
            <w:right w:val="none" w:sz="0" w:space="0" w:color="auto"/>
          </w:divBdr>
        </w:div>
        <w:div w:id="797187217">
          <w:marLeft w:val="0"/>
          <w:marRight w:val="0"/>
          <w:marTop w:val="0"/>
          <w:marBottom w:val="0"/>
          <w:divBdr>
            <w:top w:val="none" w:sz="0" w:space="0" w:color="auto"/>
            <w:left w:val="none" w:sz="0" w:space="0" w:color="auto"/>
            <w:bottom w:val="none" w:sz="0" w:space="0" w:color="auto"/>
            <w:right w:val="none" w:sz="0" w:space="0" w:color="auto"/>
          </w:divBdr>
        </w:div>
        <w:div w:id="900756014">
          <w:marLeft w:val="0"/>
          <w:marRight w:val="0"/>
          <w:marTop w:val="0"/>
          <w:marBottom w:val="0"/>
          <w:divBdr>
            <w:top w:val="none" w:sz="0" w:space="0" w:color="auto"/>
            <w:left w:val="none" w:sz="0" w:space="0" w:color="auto"/>
            <w:bottom w:val="none" w:sz="0" w:space="0" w:color="auto"/>
            <w:right w:val="none" w:sz="0" w:space="0" w:color="auto"/>
          </w:divBdr>
        </w:div>
        <w:div w:id="1893734466">
          <w:marLeft w:val="0"/>
          <w:marRight w:val="0"/>
          <w:marTop w:val="0"/>
          <w:marBottom w:val="0"/>
          <w:divBdr>
            <w:top w:val="none" w:sz="0" w:space="0" w:color="auto"/>
            <w:left w:val="none" w:sz="0" w:space="0" w:color="auto"/>
            <w:bottom w:val="none" w:sz="0" w:space="0" w:color="auto"/>
            <w:right w:val="none" w:sz="0" w:space="0" w:color="auto"/>
          </w:divBdr>
        </w:div>
        <w:div w:id="2005158641">
          <w:marLeft w:val="0"/>
          <w:marRight w:val="0"/>
          <w:marTop w:val="0"/>
          <w:marBottom w:val="0"/>
          <w:divBdr>
            <w:top w:val="none" w:sz="0" w:space="0" w:color="auto"/>
            <w:left w:val="none" w:sz="0" w:space="0" w:color="auto"/>
            <w:bottom w:val="none" w:sz="0" w:space="0" w:color="auto"/>
            <w:right w:val="none" w:sz="0" w:space="0" w:color="auto"/>
          </w:divBdr>
        </w:div>
        <w:div w:id="2114520225">
          <w:marLeft w:val="0"/>
          <w:marRight w:val="0"/>
          <w:marTop w:val="0"/>
          <w:marBottom w:val="0"/>
          <w:divBdr>
            <w:top w:val="none" w:sz="0" w:space="0" w:color="auto"/>
            <w:left w:val="none" w:sz="0" w:space="0" w:color="auto"/>
            <w:bottom w:val="none" w:sz="0" w:space="0" w:color="auto"/>
            <w:right w:val="none" w:sz="0" w:space="0" w:color="auto"/>
          </w:divBdr>
        </w:div>
      </w:divsChild>
    </w:div>
    <w:div w:id="480509977">
      <w:bodyDiv w:val="1"/>
      <w:marLeft w:val="0"/>
      <w:marRight w:val="0"/>
      <w:marTop w:val="0"/>
      <w:marBottom w:val="0"/>
      <w:divBdr>
        <w:top w:val="none" w:sz="0" w:space="0" w:color="auto"/>
        <w:left w:val="none" w:sz="0" w:space="0" w:color="auto"/>
        <w:bottom w:val="none" w:sz="0" w:space="0" w:color="auto"/>
        <w:right w:val="none" w:sz="0" w:space="0" w:color="auto"/>
      </w:divBdr>
    </w:div>
    <w:div w:id="942422073">
      <w:bodyDiv w:val="1"/>
      <w:marLeft w:val="0"/>
      <w:marRight w:val="0"/>
      <w:marTop w:val="0"/>
      <w:marBottom w:val="0"/>
      <w:divBdr>
        <w:top w:val="none" w:sz="0" w:space="0" w:color="auto"/>
        <w:left w:val="none" w:sz="0" w:space="0" w:color="auto"/>
        <w:bottom w:val="none" w:sz="0" w:space="0" w:color="auto"/>
        <w:right w:val="none" w:sz="0" w:space="0" w:color="auto"/>
      </w:divBdr>
    </w:div>
    <w:div w:id="1421029308">
      <w:bodyDiv w:val="1"/>
      <w:marLeft w:val="0"/>
      <w:marRight w:val="0"/>
      <w:marTop w:val="0"/>
      <w:marBottom w:val="0"/>
      <w:divBdr>
        <w:top w:val="none" w:sz="0" w:space="0" w:color="auto"/>
        <w:left w:val="none" w:sz="0" w:space="0" w:color="auto"/>
        <w:bottom w:val="none" w:sz="0" w:space="0" w:color="auto"/>
        <w:right w:val="none" w:sz="0" w:space="0" w:color="auto"/>
      </w:divBdr>
    </w:div>
    <w:div w:id="1530022811">
      <w:bodyDiv w:val="1"/>
      <w:marLeft w:val="0"/>
      <w:marRight w:val="0"/>
      <w:marTop w:val="0"/>
      <w:marBottom w:val="0"/>
      <w:divBdr>
        <w:top w:val="none" w:sz="0" w:space="0" w:color="auto"/>
        <w:left w:val="none" w:sz="0" w:space="0" w:color="auto"/>
        <w:bottom w:val="none" w:sz="0" w:space="0" w:color="auto"/>
        <w:right w:val="none" w:sz="0" w:space="0" w:color="auto"/>
      </w:divBdr>
    </w:div>
    <w:div w:id="1642155456">
      <w:bodyDiv w:val="1"/>
      <w:marLeft w:val="0"/>
      <w:marRight w:val="0"/>
      <w:marTop w:val="0"/>
      <w:marBottom w:val="0"/>
      <w:divBdr>
        <w:top w:val="none" w:sz="0" w:space="0" w:color="auto"/>
        <w:left w:val="none" w:sz="0" w:space="0" w:color="auto"/>
        <w:bottom w:val="none" w:sz="0" w:space="0" w:color="auto"/>
        <w:right w:val="none" w:sz="0" w:space="0" w:color="auto"/>
      </w:divBdr>
    </w:div>
    <w:div w:id="1724716876">
      <w:bodyDiv w:val="1"/>
      <w:marLeft w:val="0"/>
      <w:marRight w:val="0"/>
      <w:marTop w:val="0"/>
      <w:marBottom w:val="0"/>
      <w:divBdr>
        <w:top w:val="none" w:sz="0" w:space="0" w:color="auto"/>
        <w:left w:val="none" w:sz="0" w:space="0" w:color="auto"/>
        <w:bottom w:val="none" w:sz="0" w:space="0" w:color="auto"/>
        <w:right w:val="none" w:sz="0" w:space="0" w:color="auto"/>
      </w:divBdr>
    </w:div>
    <w:div w:id="192938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customXml" Target="../customXml/item2.xml" Id="rId2" /><Relationship Type="http://schemas.openxmlformats.org/officeDocument/2006/relationships/hyperlink" Target="https://proedge.pwc.com/upskilling-productivity-collaboration-and-growth"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omments" Target="comments.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https://learning.linkedin.com/resources/upskilling-and-reskilling/upskilling-vs-hiring" TargetMode="External" Id="rId15" /><Relationship Type="http://schemas.microsoft.com/office/2011/relationships/people" Target="people.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8/08/relationships/commentsExtensible" Target="commentsExtensible.xml" Id="rId14" /><Relationship Type="http://schemas.openxmlformats.org/officeDocument/2006/relationships/fontTable" Target="fontTable.xml" Id="rId22" /><Relationship Type="http://schemas.openxmlformats.org/officeDocument/2006/relationships/hyperlink" Target="https://asq.org/conferences/wcqi" TargetMode="External" Id="Rb7379c06be4e486f"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SQE Theme">
      <a:dk1>
        <a:srgbClr val="000000"/>
      </a:dk1>
      <a:lt1>
        <a:srgbClr val="FFFFFF"/>
      </a:lt1>
      <a:dk2>
        <a:srgbClr val="026AB6"/>
      </a:dk2>
      <a:lt2>
        <a:srgbClr val="E7E6E6"/>
      </a:lt2>
      <a:accent1>
        <a:srgbClr val="4472C4"/>
      </a:accent1>
      <a:accent2>
        <a:srgbClr val="8DC63F"/>
      </a:accent2>
      <a:accent3>
        <a:srgbClr val="E36F1E"/>
      </a:accent3>
      <a:accent4>
        <a:srgbClr val="27B9A5"/>
      </a:accent4>
      <a:accent5>
        <a:srgbClr val="A3343A"/>
      </a:accent5>
      <a:accent6>
        <a:srgbClr val="FCB617"/>
      </a:accent6>
      <a:hlink>
        <a:srgbClr val="026CB6"/>
      </a:hlink>
      <a:folHlink>
        <a:srgbClr val="0245A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a5be04-431a-4546-befb-ee864c1645c9" xsi:nil="true"/>
    <Comments xmlns="97a5be04-431a-4546-befb-ee864c1645c9" xsi:nil="true"/>
    <lcf76f155ced4ddcb4097134ff3c332f xmlns="97a5be04-431a-4546-befb-ee864c1645c9">
      <Terms xmlns="http://schemas.microsoft.com/office/infopath/2007/PartnerControls"/>
    </lcf76f155ced4ddcb4097134ff3c332f>
    <TaxCatchAll xmlns="58f7916a-4e9f-4e00-a8dc-8ffdb986c144" xsi:nil="true"/>
    <Expiration_x0020_Date0 xmlns="97a5be04-431a-4546-befb-ee864c1645c9" xsi:nil="true"/>
    <WorkFlowHistory xmlns="97a5be04-431a-4546-befb-ee864c1645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BDD844F9EEE3459825BACA5DA838DB" ma:contentTypeVersion="22" ma:contentTypeDescription="Create a new document." ma:contentTypeScope="" ma:versionID="5acfd328796e402123f4d816dcd86151">
  <xsd:schema xmlns:xsd="http://www.w3.org/2001/XMLSchema" xmlns:xs="http://www.w3.org/2001/XMLSchema" xmlns:p="http://schemas.microsoft.com/office/2006/metadata/properties" xmlns:ns2="97a5be04-431a-4546-befb-ee864c1645c9" xmlns:ns3="58f7916a-4e9f-4e00-a8dc-8ffdb986c144" targetNamespace="http://schemas.microsoft.com/office/2006/metadata/properties" ma:root="true" ma:fieldsID="54543c7661526a85f5ef2f98e64562cb" ns2:_="" ns3:_="">
    <xsd:import namespace="97a5be04-431a-4546-befb-ee864c1645c9"/>
    <xsd:import namespace="58f7916a-4e9f-4e00-a8dc-8ffdb986c144"/>
    <xsd:element name="properties">
      <xsd:complexType>
        <xsd:sequence>
          <xsd:element name="documentManagement">
            <xsd:complexType>
              <xsd:all>
                <xsd:element ref="ns2:Comments" minOccurs="0"/>
                <xsd:element ref="ns2:Expiration_x0020_Date0" minOccurs="0"/>
                <xsd:element ref="ns2:WorkFlowHistory" minOccurs="0"/>
                <xsd:element ref="ns2:_Flow_SignoffStatus"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5be04-431a-4546-befb-ee864c1645c9"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Expiration_x0020_Date0" ma:index="9" nillable="true" ma:displayName="Expiration Date" ma:format="DateOnly" ma:internalName="Expiration_x0020_Date0">
      <xsd:simpleType>
        <xsd:restriction base="dms:DateTime"/>
      </xsd:simpleType>
    </xsd:element>
    <xsd:element name="WorkFlowHistory" ma:index="10" nillable="true" ma:displayName="WorkFlowHistory" ma:internalName="WorkFlowHistory">
      <xsd:simpleType>
        <xsd:restriction base="dms:Note">
          <xsd:maxLength value="255"/>
        </xsd:restriction>
      </xsd:simpleType>
    </xsd:element>
    <xsd:element name="_Flow_SignoffStatus" ma:index="11" nillable="true" ma:displayName="Sign-off status" ma:internalName="_x0024_Resources_x003a_core_x002c_Signoff_Status_x003b_">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257bd37-3483-4b03-a54d-9f223faca7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f7916a-4e9f-4e00-a8dc-8ffdb986c1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d538371-ca89-486f-bff1-901df7d72237}" ma:internalName="TaxCatchAll" ma:showField="CatchAllData" ma:web="58f7916a-4e9f-4e00-a8dc-8ffdb986c1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4F361-7009-4669-85E9-91A8775B25A8}">
  <ds:schemaRefs>
    <ds:schemaRef ds:uri="http://schemas.microsoft.com/office/2006/metadata/properties"/>
    <ds:schemaRef ds:uri="http://schemas.microsoft.com/office/infopath/2007/PartnerControls"/>
    <ds:schemaRef ds:uri="97a5be04-431a-4546-befb-ee864c1645c9"/>
    <ds:schemaRef ds:uri="58f7916a-4e9f-4e00-a8dc-8ffdb986c144"/>
  </ds:schemaRefs>
</ds:datastoreItem>
</file>

<file path=customXml/itemProps2.xml><?xml version="1.0" encoding="utf-8"?>
<ds:datastoreItem xmlns:ds="http://schemas.openxmlformats.org/officeDocument/2006/customXml" ds:itemID="{09FC93CA-4406-429A-8D47-596AE4C6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5be04-431a-4546-befb-ee864c1645c9"/>
    <ds:schemaRef ds:uri="58f7916a-4e9f-4e00-a8dc-8ffdb986c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3B371-7F9F-49E8-B8FA-DB6117C1FCB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Avial</dc:creator>
  <keywords/>
  <dc:description/>
  <lastModifiedBy>Parshall, Madeline</lastModifiedBy>
  <revision>30</revision>
  <lastPrinted>2024-03-04T21:16:00.0000000Z</lastPrinted>
  <dcterms:created xsi:type="dcterms:W3CDTF">2025-01-27T15:57:00.0000000Z</dcterms:created>
  <dcterms:modified xsi:type="dcterms:W3CDTF">2025-01-27T21:25:26.5057482Z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849cfdb34699999a58fa968e24010cb9df080e8f96bfe45228a3dd100ceb4d78</vt:lpwstr>
  </property>
  <property fmtid="{D5CDD505-2E9C-101B-9397-08002B2CF9AE}" pid="3" name="ContentTypeId">
    <vt:lpwstr>0x010100EFBDD844F9EEE3459825BACA5DA838DB</vt:lpwstr>
  </property>
  <property fmtid="{D5CDD505-2E9C-101B-9397-08002B2CF9AE}" pid="4" name="MediaServiceImageTags">
    <vt:lpwstr/>
  </property>
</Properties>
</file>